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7580" w14:textId="77777777" w:rsidR="00BA7811" w:rsidRDefault="00BA7811" w:rsidP="00BA7811">
      <w:pPr>
        <w:spacing w:line="240" w:lineRule="auto"/>
        <w:rPr>
          <w:rFonts w:ascii="Times New Roman" w:hAnsi="Times New Roman" w:cs="Times New Roman"/>
          <w:b/>
          <w:sz w:val="24"/>
          <w:szCs w:val="24"/>
        </w:rPr>
      </w:pPr>
      <w:r>
        <w:rPr>
          <w:rFonts w:ascii="Times New Roman" w:hAnsi="Times New Roman" w:cs="Times New Roman"/>
          <w:b/>
          <w:sz w:val="24"/>
          <w:szCs w:val="24"/>
        </w:rPr>
        <w:t>The irresistible rise of interprofessional supervision</w:t>
      </w:r>
    </w:p>
    <w:p w14:paraId="7571C186" w14:textId="77777777" w:rsidR="008F1149" w:rsidRPr="0002420D" w:rsidRDefault="008F1149" w:rsidP="008F1149">
      <w:pPr>
        <w:rPr>
          <w:rFonts w:ascii="Times New Roman" w:hAnsi="Times New Roman" w:cs="Times New Roman"/>
        </w:rPr>
      </w:pPr>
      <w:r w:rsidRPr="0002420D">
        <w:rPr>
          <w:rFonts w:ascii="Times New Roman" w:hAnsi="Times New Roman" w:cs="Times New Roman"/>
          <w:i/>
          <w:iCs/>
        </w:rPr>
        <w:t>Postgraduate Medical Journal</w:t>
      </w:r>
      <w:r w:rsidRPr="0002420D">
        <w:rPr>
          <w:rFonts w:ascii="Times New Roman" w:hAnsi="Times New Roman" w:cs="Times New Roman"/>
        </w:rPr>
        <w:t xml:space="preserve">, Volume 94, Issue 1114, August 2018, Pages 481–482, </w:t>
      </w:r>
      <w:hyperlink r:id="rId4" w:history="1">
        <w:r w:rsidRPr="0002420D">
          <w:rPr>
            <w:rStyle w:val="Hyperlink"/>
            <w:rFonts w:ascii="Times New Roman" w:hAnsi="Times New Roman" w:cs="Times New Roman"/>
          </w:rPr>
          <w:t>https://doi.org/10.1136/postgradmedj-2018-135988</w:t>
        </w:r>
      </w:hyperlink>
    </w:p>
    <w:p w14:paraId="216D93AE" w14:textId="77777777" w:rsidR="00BA7811" w:rsidRPr="00243FF4" w:rsidRDefault="00BA7811" w:rsidP="00BA7811">
      <w:pPr>
        <w:spacing w:line="240" w:lineRule="auto"/>
        <w:rPr>
          <w:rFonts w:ascii="Times New Roman" w:hAnsi="Times New Roman" w:cs="Times New Roman"/>
          <w:b/>
          <w:sz w:val="24"/>
          <w:szCs w:val="24"/>
        </w:rPr>
      </w:pPr>
      <w:r w:rsidRPr="00243FF4">
        <w:rPr>
          <w:rFonts w:ascii="Times New Roman" w:hAnsi="Times New Roman" w:cs="Times New Roman"/>
          <w:b/>
          <w:sz w:val="24"/>
          <w:szCs w:val="24"/>
        </w:rPr>
        <w:t>John Launer</w:t>
      </w:r>
    </w:p>
    <w:p w14:paraId="1018B219" w14:textId="218651DB" w:rsidR="00BA7811" w:rsidRDefault="00BA7811" w:rsidP="00BA7811">
      <w:pPr>
        <w:spacing w:line="240" w:lineRule="auto"/>
        <w:rPr>
          <w:rFonts w:ascii="Times New Roman" w:hAnsi="Times New Roman" w:cs="Times New Roman"/>
          <w:sz w:val="24"/>
          <w:szCs w:val="24"/>
        </w:rPr>
      </w:pPr>
      <w:r>
        <w:rPr>
          <w:rFonts w:ascii="Times New Roman" w:hAnsi="Times New Roman" w:cs="Times New Roman"/>
          <w:sz w:val="24"/>
          <w:szCs w:val="24"/>
        </w:rPr>
        <w:t>For some time,</w:t>
      </w:r>
      <w:r w:rsidRPr="00243FF4">
        <w:rPr>
          <w:rFonts w:ascii="Times New Roman" w:hAnsi="Times New Roman" w:cs="Times New Roman"/>
          <w:sz w:val="24"/>
          <w:szCs w:val="24"/>
        </w:rPr>
        <w:t xml:space="preserve"> I have run training workshops in interprofessional supervision for mixed groups of practitioners. The</w:t>
      </w:r>
      <w:r>
        <w:rPr>
          <w:rFonts w:ascii="Times New Roman" w:hAnsi="Times New Roman" w:cs="Times New Roman"/>
          <w:sz w:val="24"/>
          <w:szCs w:val="24"/>
        </w:rPr>
        <w:t xml:space="preserve"> participants</w:t>
      </w:r>
      <w:r w:rsidRPr="00243FF4">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243FF4">
        <w:rPr>
          <w:rFonts w:ascii="Times New Roman" w:hAnsi="Times New Roman" w:cs="Times New Roman"/>
          <w:sz w:val="24"/>
          <w:szCs w:val="24"/>
        </w:rPr>
        <w:t xml:space="preserve">included doctors, nurses, allied health professionals, social workers and health service managers. The </w:t>
      </w:r>
      <w:r>
        <w:rPr>
          <w:rFonts w:ascii="Times New Roman" w:hAnsi="Times New Roman" w:cs="Times New Roman"/>
          <w:sz w:val="24"/>
          <w:szCs w:val="24"/>
        </w:rPr>
        <w:t xml:space="preserve">aim of the workshops is twofold: to </w:t>
      </w:r>
      <w:r w:rsidRPr="00243FF4">
        <w:rPr>
          <w:rFonts w:ascii="Times New Roman" w:hAnsi="Times New Roman" w:cs="Times New Roman"/>
          <w:sz w:val="24"/>
          <w:szCs w:val="24"/>
        </w:rPr>
        <w:t>give people a chance to practise interprofessional supervision</w:t>
      </w:r>
      <w:r>
        <w:rPr>
          <w:rFonts w:ascii="Times New Roman" w:hAnsi="Times New Roman" w:cs="Times New Roman"/>
          <w:sz w:val="24"/>
          <w:szCs w:val="24"/>
        </w:rPr>
        <w:t xml:space="preserve">, where someone carries out supervision on a colleague from a different profession,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for everyone to get to </w:t>
      </w:r>
      <w:r w:rsidRPr="00243FF4">
        <w:rPr>
          <w:rFonts w:ascii="Times New Roman" w:hAnsi="Times New Roman" w:cs="Times New Roman"/>
          <w:sz w:val="24"/>
          <w:szCs w:val="24"/>
        </w:rPr>
        <w:t xml:space="preserve">know colleagues from </w:t>
      </w:r>
      <w:r>
        <w:rPr>
          <w:rFonts w:ascii="Times New Roman" w:hAnsi="Times New Roman" w:cs="Times New Roman"/>
          <w:sz w:val="24"/>
          <w:szCs w:val="24"/>
        </w:rPr>
        <w:t>other professions in t</w:t>
      </w:r>
      <w:r w:rsidRPr="00243FF4">
        <w:rPr>
          <w:rFonts w:ascii="Times New Roman" w:hAnsi="Times New Roman" w:cs="Times New Roman"/>
          <w:sz w:val="24"/>
          <w:szCs w:val="24"/>
        </w:rPr>
        <w:t>heir own local</w:t>
      </w:r>
      <w:r>
        <w:rPr>
          <w:rFonts w:ascii="Times New Roman" w:hAnsi="Times New Roman" w:cs="Times New Roman"/>
          <w:sz w:val="24"/>
          <w:szCs w:val="24"/>
        </w:rPr>
        <w:t>ities</w:t>
      </w:r>
      <w:r w:rsidRPr="00243FF4">
        <w:rPr>
          <w:rFonts w:ascii="Times New Roman" w:hAnsi="Times New Roman" w:cs="Times New Roman"/>
          <w:sz w:val="24"/>
          <w:szCs w:val="24"/>
        </w:rPr>
        <w:t xml:space="preserve"> better.</w:t>
      </w:r>
      <w:r>
        <w:rPr>
          <w:rFonts w:ascii="Times New Roman" w:hAnsi="Times New Roman" w:cs="Times New Roman"/>
          <w:sz w:val="24"/>
          <w:szCs w:val="24"/>
        </w:rPr>
        <w:t xml:space="preserve"> At each workshop, everyone is </w:t>
      </w:r>
      <w:r w:rsidRPr="00243FF4">
        <w:rPr>
          <w:rFonts w:ascii="Times New Roman" w:hAnsi="Times New Roman" w:cs="Times New Roman"/>
          <w:sz w:val="24"/>
          <w:szCs w:val="24"/>
        </w:rPr>
        <w:t xml:space="preserve">asked to come along with “hot” cases in mind: narratives of encounters at work that </w:t>
      </w:r>
      <w:r>
        <w:rPr>
          <w:rFonts w:ascii="Times New Roman" w:hAnsi="Times New Roman" w:cs="Times New Roman"/>
          <w:sz w:val="24"/>
          <w:szCs w:val="24"/>
        </w:rPr>
        <w:t>are</w:t>
      </w:r>
      <w:r w:rsidRPr="00243FF4">
        <w:rPr>
          <w:rFonts w:ascii="Times New Roman" w:hAnsi="Times New Roman" w:cs="Times New Roman"/>
          <w:sz w:val="24"/>
          <w:szCs w:val="24"/>
        </w:rPr>
        <w:t xml:space="preserve"> </w:t>
      </w:r>
      <w:r>
        <w:rPr>
          <w:rFonts w:ascii="Times New Roman" w:hAnsi="Times New Roman" w:cs="Times New Roman"/>
          <w:sz w:val="24"/>
          <w:szCs w:val="24"/>
        </w:rPr>
        <w:t>bothering</w:t>
      </w:r>
      <w:r w:rsidRPr="00243FF4">
        <w:rPr>
          <w:rFonts w:ascii="Times New Roman" w:hAnsi="Times New Roman" w:cs="Times New Roman"/>
          <w:sz w:val="24"/>
          <w:szCs w:val="24"/>
        </w:rPr>
        <w:t xml:space="preserve"> them, whether with patients, colleagues or teams. </w:t>
      </w:r>
      <w:r>
        <w:rPr>
          <w:rFonts w:ascii="Times New Roman" w:hAnsi="Times New Roman" w:cs="Times New Roman"/>
          <w:sz w:val="24"/>
          <w:szCs w:val="24"/>
        </w:rPr>
        <w:t xml:space="preserve">Some </w:t>
      </w:r>
      <w:r w:rsidRPr="00243FF4">
        <w:rPr>
          <w:rFonts w:ascii="Times New Roman" w:hAnsi="Times New Roman" w:cs="Times New Roman"/>
          <w:sz w:val="24"/>
          <w:szCs w:val="24"/>
        </w:rPr>
        <w:t>workshop</w:t>
      </w:r>
      <w:r>
        <w:rPr>
          <w:rFonts w:ascii="Times New Roman" w:hAnsi="Times New Roman" w:cs="Times New Roman"/>
          <w:sz w:val="24"/>
          <w:szCs w:val="24"/>
        </w:rPr>
        <w:t xml:space="preserve">s </w:t>
      </w:r>
      <w:r w:rsidRPr="00243FF4">
        <w:rPr>
          <w:rFonts w:ascii="Times New Roman" w:hAnsi="Times New Roman" w:cs="Times New Roman"/>
          <w:sz w:val="24"/>
          <w:szCs w:val="24"/>
        </w:rPr>
        <w:t xml:space="preserve">address one-to-one supervision, while the other was focussed on supervision in small groups. Both </w:t>
      </w:r>
      <w:r>
        <w:rPr>
          <w:rFonts w:ascii="Times New Roman" w:hAnsi="Times New Roman" w:cs="Times New Roman"/>
          <w:sz w:val="24"/>
          <w:szCs w:val="24"/>
        </w:rPr>
        <w:t xml:space="preserve">begin </w:t>
      </w:r>
      <w:r w:rsidRPr="00243FF4">
        <w:rPr>
          <w:rFonts w:ascii="Times New Roman" w:hAnsi="Times New Roman" w:cs="Times New Roman"/>
          <w:sz w:val="24"/>
          <w:szCs w:val="24"/>
        </w:rPr>
        <w:t xml:space="preserve">with a short introduction to the main elements of supervision, including the need to work mainly through questions and the use of curiosity, to understand the supervisee’s working context and career stage as well as their case itself, to offer support but also gentle challenge, </w:t>
      </w:r>
      <w:r>
        <w:rPr>
          <w:rFonts w:ascii="Times New Roman" w:hAnsi="Times New Roman" w:cs="Times New Roman"/>
          <w:sz w:val="24"/>
          <w:szCs w:val="24"/>
        </w:rPr>
        <w:t xml:space="preserve">and to respect confidentiality. </w:t>
      </w:r>
      <w:r w:rsidRPr="00243FF4">
        <w:rPr>
          <w:rFonts w:ascii="Times New Roman" w:hAnsi="Times New Roman" w:cs="Times New Roman"/>
          <w:sz w:val="24"/>
          <w:szCs w:val="24"/>
        </w:rPr>
        <w:t xml:space="preserve">[1] The only other stipulation </w:t>
      </w:r>
      <w:r>
        <w:rPr>
          <w:rFonts w:ascii="Times New Roman" w:hAnsi="Times New Roman" w:cs="Times New Roman"/>
          <w:sz w:val="24"/>
          <w:szCs w:val="24"/>
        </w:rPr>
        <w:t>is</w:t>
      </w:r>
      <w:r w:rsidRPr="00243FF4">
        <w:rPr>
          <w:rFonts w:ascii="Times New Roman" w:hAnsi="Times New Roman" w:cs="Times New Roman"/>
          <w:sz w:val="24"/>
          <w:szCs w:val="24"/>
        </w:rPr>
        <w:t xml:space="preserve"> that everyone should </w:t>
      </w:r>
      <w:r>
        <w:rPr>
          <w:rFonts w:ascii="Times New Roman" w:hAnsi="Times New Roman" w:cs="Times New Roman"/>
          <w:sz w:val="24"/>
          <w:szCs w:val="24"/>
        </w:rPr>
        <w:t>then practise supervision</w:t>
      </w:r>
      <w:r w:rsidRPr="00243FF4">
        <w:rPr>
          <w:rFonts w:ascii="Times New Roman" w:hAnsi="Times New Roman" w:cs="Times New Roman"/>
          <w:sz w:val="24"/>
          <w:szCs w:val="24"/>
        </w:rPr>
        <w:t xml:space="preserve"> in a pair with someone from another profession, or have a mix of professions in their small group.</w:t>
      </w:r>
    </w:p>
    <w:p w14:paraId="1E751E49" w14:textId="102B2D49" w:rsidR="00BA7811" w:rsidRDefault="00BA7811" w:rsidP="00BA7811">
      <w:pPr>
        <w:spacing w:line="240" w:lineRule="auto"/>
        <w:rPr>
          <w:rFonts w:ascii="Times New Roman" w:hAnsi="Times New Roman" w:cs="Times New Roman"/>
          <w:sz w:val="24"/>
          <w:szCs w:val="24"/>
        </w:rPr>
      </w:pPr>
      <w:r w:rsidRPr="00243FF4">
        <w:rPr>
          <w:rFonts w:ascii="Times New Roman" w:hAnsi="Times New Roman" w:cs="Times New Roman"/>
          <w:sz w:val="24"/>
          <w:szCs w:val="24"/>
        </w:rPr>
        <w:t xml:space="preserve">At first sight, interprofessional supervision like this might seem to many doctors to be a </w:t>
      </w:r>
      <w:r>
        <w:rPr>
          <w:rFonts w:ascii="Times New Roman" w:hAnsi="Times New Roman" w:cs="Times New Roman"/>
          <w:sz w:val="24"/>
          <w:szCs w:val="24"/>
        </w:rPr>
        <w:t>risky `</w:t>
      </w:r>
      <w:r w:rsidRPr="00243FF4">
        <w:rPr>
          <w:rFonts w:ascii="Times New Roman" w:hAnsi="Times New Roman" w:cs="Times New Roman"/>
          <w:sz w:val="24"/>
          <w:szCs w:val="24"/>
        </w:rPr>
        <w:t>exercise, if not an impossible one.</w:t>
      </w:r>
      <w:r>
        <w:rPr>
          <w:rFonts w:ascii="Times New Roman" w:hAnsi="Times New Roman" w:cs="Times New Roman"/>
          <w:sz w:val="24"/>
          <w:szCs w:val="24"/>
        </w:rPr>
        <w:t xml:space="preserve"> Doctors commonly </w:t>
      </w:r>
      <w:r w:rsidRPr="00243FF4">
        <w:rPr>
          <w:rFonts w:ascii="Times New Roman" w:hAnsi="Times New Roman" w:cs="Times New Roman"/>
          <w:sz w:val="24"/>
          <w:szCs w:val="24"/>
        </w:rPr>
        <w:t xml:space="preserve">associate supervision with training and monitoring performance. It </w:t>
      </w:r>
      <w:r>
        <w:rPr>
          <w:rFonts w:ascii="Times New Roman" w:hAnsi="Times New Roman" w:cs="Times New Roman"/>
          <w:sz w:val="24"/>
          <w:szCs w:val="24"/>
        </w:rPr>
        <w:t>may be</w:t>
      </w:r>
      <w:r w:rsidRPr="00243FF4">
        <w:rPr>
          <w:rFonts w:ascii="Times New Roman" w:hAnsi="Times New Roman" w:cs="Times New Roman"/>
          <w:sz w:val="24"/>
          <w:szCs w:val="24"/>
        </w:rPr>
        <w:t xml:space="preserve"> hard for them to imagine how these functions could be carried out by someone </w:t>
      </w:r>
      <w:r>
        <w:rPr>
          <w:rFonts w:ascii="Times New Roman" w:hAnsi="Times New Roman" w:cs="Times New Roman"/>
          <w:sz w:val="24"/>
          <w:szCs w:val="24"/>
        </w:rPr>
        <w:t xml:space="preserve">locally </w:t>
      </w:r>
      <w:r w:rsidRPr="00243FF4">
        <w:rPr>
          <w:rFonts w:ascii="Times New Roman" w:hAnsi="Times New Roman" w:cs="Times New Roman"/>
          <w:sz w:val="24"/>
          <w:szCs w:val="24"/>
        </w:rPr>
        <w:t xml:space="preserve">without even a medical qualification, let alone higher specialty training. Yet interprofessional supervision is </w:t>
      </w:r>
      <w:r>
        <w:rPr>
          <w:rFonts w:ascii="Times New Roman" w:hAnsi="Times New Roman" w:cs="Times New Roman"/>
          <w:sz w:val="24"/>
          <w:szCs w:val="24"/>
        </w:rPr>
        <w:t>now well established in many places,</w:t>
      </w:r>
      <w:r w:rsidRPr="00243FF4">
        <w:rPr>
          <w:rFonts w:ascii="Times New Roman" w:hAnsi="Times New Roman" w:cs="Times New Roman"/>
          <w:sz w:val="24"/>
          <w:szCs w:val="24"/>
        </w:rPr>
        <w:t xml:space="preserve"> both during training and subsequently, and many of its practitioners and recipients are very enthusiastic about it. </w:t>
      </w:r>
    </w:p>
    <w:p w14:paraId="0E1788A6" w14:textId="77777777" w:rsidR="00BA7811" w:rsidRDefault="00BA7811" w:rsidP="00BA7811">
      <w:pPr>
        <w:spacing w:line="240" w:lineRule="auto"/>
        <w:rPr>
          <w:rFonts w:ascii="Times New Roman" w:hAnsi="Times New Roman" w:cs="Times New Roman"/>
          <w:color w:val="000000"/>
          <w:sz w:val="24"/>
          <w:szCs w:val="24"/>
        </w:rPr>
      </w:pPr>
      <w:r>
        <w:rPr>
          <w:rFonts w:ascii="Times New Roman" w:hAnsi="Times New Roman" w:cs="Times New Roman"/>
          <w:sz w:val="24"/>
          <w:szCs w:val="24"/>
        </w:rPr>
        <w:t>I</w:t>
      </w:r>
      <w:r w:rsidRPr="00243FF4">
        <w:rPr>
          <w:rFonts w:ascii="Times New Roman" w:hAnsi="Times New Roman" w:cs="Times New Roman"/>
          <w:sz w:val="24"/>
          <w:szCs w:val="24"/>
        </w:rPr>
        <w:t xml:space="preserve">n the United Kingdom, </w:t>
      </w:r>
      <w:r>
        <w:rPr>
          <w:rFonts w:ascii="Times New Roman" w:hAnsi="Times New Roman" w:cs="Times New Roman"/>
          <w:sz w:val="24"/>
          <w:szCs w:val="24"/>
        </w:rPr>
        <w:t xml:space="preserve">for example, </w:t>
      </w:r>
      <w:r w:rsidRPr="00243FF4">
        <w:rPr>
          <w:rFonts w:ascii="Times New Roman" w:hAnsi="Times New Roman" w:cs="Times New Roman"/>
          <w:sz w:val="24"/>
          <w:szCs w:val="24"/>
        </w:rPr>
        <w:t>some trainees in general practice now have educational supervisors who are nurse practitioners by background</w:t>
      </w:r>
      <w:r>
        <w:rPr>
          <w:rFonts w:ascii="Times New Roman" w:hAnsi="Times New Roman" w:cs="Times New Roman"/>
          <w:sz w:val="24"/>
          <w:szCs w:val="24"/>
        </w:rPr>
        <w:t xml:space="preserve">. </w:t>
      </w:r>
      <w:r w:rsidRPr="00243FF4">
        <w:rPr>
          <w:rFonts w:ascii="Times New Roman" w:hAnsi="Times New Roman" w:cs="Times New Roman"/>
          <w:sz w:val="24"/>
          <w:szCs w:val="24"/>
        </w:rPr>
        <w:t xml:space="preserve">In </w:t>
      </w:r>
      <w:r>
        <w:rPr>
          <w:rFonts w:ascii="Times New Roman" w:hAnsi="Times New Roman" w:cs="Times New Roman"/>
          <w:sz w:val="24"/>
          <w:szCs w:val="24"/>
        </w:rPr>
        <w:t>an increasing number of</w:t>
      </w:r>
      <w:r w:rsidRPr="00243FF4">
        <w:rPr>
          <w:rFonts w:ascii="Times New Roman" w:hAnsi="Times New Roman" w:cs="Times New Roman"/>
          <w:sz w:val="24"/>
          <w:szCs w:val="24"/>
        </w:rPr>
        <w:t xml:space="preserve"> localities, professionals of all kinds  – including pharmacists and hospital consultants as well as general practitioners and nurses – are </w:t>
      </w:r>
      <w:r>
        <w:rPr>
          <w:rFonts w:ascii="Times New Roman" w:hAnsi="Times New Roman" w:cs="Times New Roman"/>
          <w:sz w:val="24"/>
          <w:szCs w:val="24"/>
        </w:rPr>
        <w:t xml:space="preserve">now </w:t>
      </w:r>
      <w:r w:rsidRPr="00243FF4">
        <w:rPr>
          <w:rFonts w:ascii="Times New Roman" w:hAnsi="Times New Roman" w:cs="Times New Roman"/>
          <w:sz w:val="24"/>
          <w:szCs w:val="24"/>
        </w:rPr>
        <w:t>getting together in multiprofessional collaborative learning groups</w:t>
      </w:r>
      <w:r>
        <w:rPr>
          <w:rFonts w:ascii="Times New Roman" w:hAnsi="Times New Roman" w:cs="Times New Roman"/>
          <w:sz w:val="24"/>
          <w:szCs w:val="24"/>
        </w:rPr>
        <w:t xml:space="preserve"> to discuss case narratives covering a variety of conditions including diabetes and frailty</w:t>
      </w:r>
      <w:r w:rsidRPr="00243FF4">
        <w:rPr>
          <w:rFonts w:ascii="Times New Roman" w:hAnsi="Times New Roman" w:cs="Times New Roman"/>
          <w:sz w:val="24"/>
          <w:szCs w:val="24"/>
        </w:rPr>
        <w:t>. [2]</w:t>
      </w:r>
      <w:r>
        <w:rPr>
          <w:rFonts w:ascii="Times New Roman" w:hAnsi="Times New Roman" w:cs="Times New Roman"/>
          <w:sz w:val="24"/>
          <w:szCs w:val="24"/>
        </w:rPr>
        <w:t xml:space="preserve"> </w:t>
      </w:r>
      <w:r w:rsidRPr="00243FF4">
        <w:rPr>
          <w:rFonts w:ascii="Times New Roman" w:hAnsi="Times New Roman" w:cs="Times New Roman"/>
          <w:sz w:val="24"/>
          <w:szCs w:val="24"/>
        </w:rPr>
        <w:t>For obvious reasons</w:t>
      </w:r>
      <w:r>
        <w:rPr>
          <w:rFonts w:ascii="Times New Roman" w:hAnsi="Times New Roman" w:cs="Times New Roman"/>
          <w:sz w:val="24"/>
          <w:szCs w:val="24"/>
        </w:rPr>
        <w:t xml:space="preserve">, it is hard to imagine that </w:t>
      </w:r>
      <w:r w:rsidRPr="00243FF4">
        <w:rPr>
          <w:rFonts w:ascii="Times New Roman" w:hAnsi="Times New Roman" w:cs="Times New Roman"/>
          <w:sz w:val="24"/>
          <w:szCs w:val="24"/>
        </w:rPr>
        <w:t xml:space="preserve">interprofessional supervision </w:t>
      </w:r>
      <w:r>
        <w:rPr>
          <w:rFonts w:ascii="Times New Roman" w:hAnsi="Times New Roman" w:cs="Times New Roman"/>
          <w:sz w:val="24"/>
          <w:szCs w:val="24"/>
        </w:rPr>
        <w:t xml:space="preserve">could ever </w:t>
      </w:r>
      <w:r w:rsidRPr="00243FF4">
        <w:rPr>
          <w:rFonts w:ascii="Times New Roman" w:hAnsi="Times New Roman" w:cs="Times New Roman"/>
          <w:sz w:val="24"/>
          <w:szCs w:val="24"/>
        </w:rPr>
        <w:t xml:space="preserve">replace </w:t>
      </w:r>
      <w:r>
        <w:rPr>
          <w:rFonts w:ascii="Times New Roman" w:hAnsi="Times New Roman" w:cs="Times New Roman"/>
          <w:sz w:val="24"/>
          <w:szCs w:val="24"/>
        </w:rPr>
        <w:t xml:space="preserve">basic or core </w:t>
      </w:r>
      <w:r w:rsidRPr="00243FF4">
        <w:rPr>
          <w:rFonts w:ascii="Times New Roman" w:hAnsi="Times New Roman" w:cs="Times New Roman"/>
          <w:sz w:val="24"/>
          <w:szCs w:val="24"/>
        </w:rPr>
        <w:t>training in any health care discipline</w:t>
      </w:r>
      <w:r>
        <w:rPr>
          <w:rFonts w:ascii="Times New Roman" w:hAnsi="Times New Roman" w:cs="Times New Roman"/>
          <w:sz w:val="24"/>
          <w:szCs w:val="24"/>
        </w:rPr>
        <w:t xml:space="preserve">. At the same time, it can work well alongside these – especially if supervisors are willing to learn about the curricula and </w:t>
      </w:r>
      <w:r w:rsidRPr="00243FF4">
        <w:rPr>
          <w:rFonts w:ascii="Times New Roman" w:hAnsi="Times New Roman" w:cs="Times New Roman"/>
          <w:sz w:val="24"/>
          <w:szCs w:val="24"/>
        </w:rPr>
        <w:t>regulatory frameworks</w:t>
      </w:r>
      <w:r>
        <w:rPr>
          <w:rFonts w:ascii="Times New Roman" w:hAnsi="Times New Roman" w:cs="Times New Roman"/>
          <w:sz w:val="24"/>
          <w:szCs w:val="24"/>
        </w:rPr>
        <w:t xml:space="preserve"> of the</w:t>
      </w:r>
      <w:r w:rsidRPr="00243FF4">
        <w:rPr>
          <w:rFonts w:ascii="Times New Roman" w:hAnsi="Times New Roman" w:cs="Times New Roman"/>
          <w:sz w:val="24"/>
          <w:szCs w:val="24"/>
        </w:rPr>
        <w:t xml:space="preserve"> other professions</w:t>
      </w:r>
      <w:r>
        <w:rPr>
          <w:rFonts w:ascii="Times New Roman" w:hAnsi="Times New Roman" w:cs="Times New Roman"/>
          <w:sz w:val="24"/>
          <w:szCs w:val="24"/>
        </w:rPr>
        <w:t xml:space="preserve"> they are working with.  More important, t</w:t>
      </w:r>
      <w:r w:rsidRPr="00243FF4">
        <w:rPr>
          <w:rFonts w:ascii="Times New Roman" w:hAnsi="Times New Roman" w:cs="Times New Roman"/>
          <w:sz w:val="24"/>
          <w:szCs w:val="24"/>
        </w:rPr>
        <w:t xml:space="preserve">here are </w:t>
      </w:r>
      <w:r>
        <w:rPr>
          <w:rFonts w:ascii="Times New Roman" w:hAnsi="Times New Roman" w:cs="Times New Roman"/>
          <w:sz w:val="24"/>
          <w:szCs w:val="24"/>
        </w:rPr>
        <w:t xml:space="preserve">many </w:t>
      </w:r>
      <w:r w:rsidRPr="00243FF4">
        <w:rPr>
          <w:rFonts w:ascii="Times New Roman" w:hAnsi="Times New Roman" w:cs="Times New Roman"/>
          <w:sz w:val="24"/>
          <w:szCs w:val="24"/>
        </w:rPr>
        <w:t xml:space="preserve">circumstances where </w:t>
      </w:r>
      <w:r>
        <w:rPr>
          <w:rFonts w:ascii="Times New Roman" w:hAnsi="Times New Roman" w:cs="Times New Roman"/>
          <w:sz w:val="24"/>
          <w:szCs w:val="24"/>
        </w:rPr>
        <w:t>being supervised by someone from a different discipline</w:t>
      </w:r>
      <w:r w:rsidRPr="00243FF4">
        <w:rPr>
          <w:rFonts w:ascii="Times New Roman" w:hAnsi="Times New Roman" w:cs="Times New Roman"/>
          <w:sz w:val="24"/>
          <w:szCs w:val="24"/>
        </w:rPr>
        <w:t xml:space="preserve"> may </w:t>
      </w:r>
      <w:r>
        <w:rPr>
          <w:rFonts w:ascii="Times New Roman" w:hAnsi="Times New Roman" w:cs="Times New Roman"/>
          <w:sz w:val="24"/>
          <w:szCs w:val="24"/>
        </w:rPr>
        <w:t xml:space="preserve">be at least equal </w:t>
      </w:r>
      <w:r w:rsidRPr="00243FF4">
        <w:rPr>
          <w:rFonts w:ascii="Times New Roman" w:hAnsi="Times New Roman" w:cs="Times New Roman"/>
          <w:sz w:val="24"/>
          <w:szCs w:val="24"/>
        </w:rPr>
        <w:t xml:space="preserve">to </w:t>
      </w:r>
      <w:r>
        <w:rPr>
          <w:rFonts w:ascii="Times New Roman" w:hAnsi="Times New Roman" w:cs="Times New Roman"/>
          <w:sz w:val="24"/>
          <w:szCs w:val="24"/>
        </w:rPr>
        <w:t xml:space="preserve">seeing </w:t>
      </w:r>
      <w:r w:rsidRPr="00243FF4">
        <w:rPr>
          <w:rFonts w:ascii="Times New Roman" w:hAnsi="Times New Roman" w:cs="Times New Roman"/>
          <w:sz w:val="24"/>
          <w:szCs w:val="24"/>
        </w:rPr>
        <w:t>someone from</w:t>
      </w:r>
      <w:r>
        <w:rPr>
          <w:rFonts w:ascii="Times New Roman" w:hAnsi="Times New Roman" w:cs="Times New Roman"/>
          <w:sz w:val="24"/>
          <w:szCs w:val="24"/>
        </w:rPr>
        <w:t xml:space="preserve"> the same professional background</w:t>
      </w:r>
      <w:r w:rsidRPr="00243FF4">
        <w:rPr>
          <w:rFonts w:ascii="Times New Roman" w:hAnsi="Times New Roman" w:cs="Times New Roman"/>
          <w:sz w:val="24"/>
          <w:szCs w:val="24"/>
        </w:rPr>
        <w:t xml:space="preserve">, </w:t>
      </w:r>
      <w:r>
        <w:rPr>
          <w:rFonts w:ascii="Times New Roman" w:hAnsi="Times New Roman" w:cs="Times New Roman"/>
          <w:sz w:val="24"/>
          <w:szCs w:val="24"/>
        </w:rPr>
        <w:t xml:space="preserve">and sometimes </w:t>
      </w:r>
      <w:r w:rsidRPr="00243FF4">
        <w:rPr>
          <w:rFonts w:ascii="Times New Roman" w:hAnsi="Times New Roman" w:cs="Times New Roman"/>
          <w:sz w:val="24"/>
          <w:szCs w:val="24"/>
        </w:rPr>
        <w:t>even preferable</w:t>
      </w:r>
      <w:r>
        <w:rPr>
          <w:rFonts w:ascii="Times New Roman" w:hAnsi="Times New Roman" w:cs="Times New Roman"/>
          <w:sz w:val="24"/>
          <w:szCs w:val="24"/>
        </w:rPr>
        <w:t>.</w:t>
      </w:r>
      <w:r w:rsidRPr="00243FF4">
        <w:rPr>
          <w:rFonts w:ascii="Times New Roman" w:hAnsi="Times New Roman" w:cs="Times New Roman"/>
          <w:color w:val="000000"/>
          <w:sz w:val="24"/>
          <w:szCs w:val="24"/>
        </w:rPr>
        <w:t xml:space="preserve"> </w:t>
      </w:r>
    </w:p>
    <w:p w14:paraId="767EB70E" w14:textId="6E3F72C8" w:rsidR="00BA7811" w:rsidRDefault="00BA7811" w:rsidP="00BA7811">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As the participants in the workshops discovered, interprofessional supervision can be effective because</w:t>
      </w:r>
      <w:r>
        <w:rPr>
          <w:rFonts w:ascii="Times New Roman" w:hAnsi="Times New Roman" w:cs="Times New Roman"/>
          <w:color w:val="000000"/>
          <w:sz w:val="24"/>
          <w:szCs w:val="24"/>
        </w:rPr>
        <w:t xml:space="preserve"> many </w:t>
      </w:r>
      <w:r w:rsidRPr="00243FF4">
        <w:rPr>
          <w:rFonts w:ascii="Times New Roman" w:hAnsi="Times New Roman" w:cs="Times New Roman"/>
          <w:sz w:val="24"/>
          <w:szCs w:val="24"/>
        </w:rPr>
        <w:t xml:space="preserve">of the dilemmas we face in our everyday work, </w:t>
      </w:r>
      <w:r>
        <w:rPr>
          <w:rFonts w:ascii="Times New Roman" w:hAnsi="Times New Roman" w:cs="Times New Roman"/>
          <w:sz w:val="24"/>
          <w:szCs w:val="24"/>
        </w:rPr>
        <w:t>at any level of experience</w:t>
      </w:r>
      <w:r w:rsidRPr="00243FF4">
        <w:rPr>
          <w:rFonts w:ascii="Times New Roman" w:hAnsi="Times New Roman" w:cs="Times New Roman"/>
          <w:sz w:val="24"/>
          <w:szCs w:val="24"/>
        </w:rPr>
        <w:t xml:space="preserve">, do not </w:t>
      </w:r>
      <w:r>
        <w:rPr>
          <w:rFonts w:ascii="Times New Roman" w:hAnsi="Times New Roman" w:cs="Times New Roman"/>
          <w:sz w:val="24"/>
          <w:szCs w:val="24"/>
        </w:rPr>
        <w:t>concern</w:t>
      </w:r>
      <w:r w:rsidRPr="00243FF4">
        <w:rPr>
          <w:rFonts w:ascii="Times New Roman" w:hAnsi="Times New Roman" w:cs="Times New Roman"/>
          <w:sz w:val="24"/>
          <w:szCs w:val="24"/>
        </w:rPr>
        <w:t xml:space="preserve"> simple medical situations or </w:t>
      </w:r>
      <w:r>
        <w:rPr>
          <w:rFonts w:ascii="Times New Roman" w:hAnsi="Times New Roman" w:cs="Times New Roman"/>
          <w:sz w:val="24"/>
          <w:szCs w:val="24"/>
        </w:rPr>
        <w:t>just</w:t>
      </w:r>
      <w:r w:rsidRPr="00243FF4">
        <w:rPr>
          <w:rFonts w:ascii="Times New Roman" w:hAnsi="Times New Roman" w:cs="Times New Roman"/>
          <w:sz w:val="24"/>
          <w:szCs w:val="24"/>
        </w:rPr>
        <w:t xml:space="preserve"> establishing facts. Instead, they </w:t>
      </w:r>
      <w:r>
        <w:rPr>
          <w:rFonts w:ascii="Times New Roman" w:hAnsi="Times New Roman" w:cs="Times New Roman"/>
          <w:sz w:val="24"/>
          <w:szCs w:val="24"/>
        </w:rPr>
        <w:t xml:space="preserve">relate to complex </w:t>
      </w:r>
      <w:r w:rsidRPr="00243FF4">
        <w:rPr>
          <w:rFonts w:ascii="Times New Roman" w:hAnsi="Times New Roman" w:cs="Times New Roman"/>
          <w:sz w:val="24"/>
          <w:szCs w:val="24"/>
        </w:rPr>
        <w:t xml:space="preserve">cases </w:t>
      </w:r>
      <w:r>
        <w:rPr>
          <w:rFonts w:ascii="Times New Roman" w:hAnsi="Times New Roman" w:cs="Times New Roman"/>
          <w:sz w:val="24"/>
          <w:szCs w:val="24"/>
        </w:rPr>
        <w:t xml:space="preserve">involving </w:t>
      </w:r>
      <w:r w:rsidRPr="00243FF4">
        <w:rPr>
          <w:rFonts w:ascii="Times New Roman" w:hAnsi="Times New Roman" w:cs="Times New Roman"/>
          <w:sz w:val="24"/>
          <w:szCs w:val="24"/>
        </w:rPr>
        <w:t>issues such as communication, relationships at work, ethic</w:t>
      </w:r>
      <w:r>
        <w:rPr>
          <w:rFonts w:ascii="Times New Roman" w:hAnsi="Times New Roman" w:cs="Times New Roman"/>
          <w:sz w:val="24"/>
          <w:szCs w:val="24"/>
        </w:rPr>
        <w:t>s and</w:t>
      </w:r>
      <w:r w:rsidRPr="00243FF4">
        <w:rPr>
          <w:rFonts w:ascii="Times New Roman" w:hAnsi="Times New Roman" w:cs="Times New Roman"/>
          <w:sz w:val="24"/>
          <w:szCs w:val="24"/>
        </w:rPr>
        <w:t xml:space="preserve"> uncertainty</w:t>
      </w:r>
      <w:r>
        <w:rPr>
          <w:rFonts w:ascii="Times New Roman" w:hAnsi="Times New Roman" w:cs="Times New Roman"/>
          <w:sz w:val="24"/>
          <w:szCs w:val="24"/>
        </w:rPr>
        <w:t xml:space="preserve">. </w:t>
      </w:r>
      <w:r w:rsidRPr="00243FF4">
        <w:rPr>
          <w:rFonts w:ascii="Times New Roman" w:hAnsi="Times New Roman" w:cs="Times New Roman"/>
          <w:sz w:val="24"/>
          <w:szCs w:val="24"/>
        </w:rPr>
        <w:t xml:space="preserve">Rather than having identical levels of technical knowledge, it </w:t>
      </w:r>
      <w:r>
        <w:rPr>
          <w:rFonts w:ascii="Times New Roman" w:hAnsi="Times New Roman" w:cs="Times New Roman"/>
          <w:sz w:val="24"/>
          <w:szCs w:val="24"/>
        </w:rPr>
        <w:t>matters far more</w:t>
      </w:r>
      <w:r w:rsidRPr="00243FF4">
        <w:rPr>
          <w:rFonts w:ascii="Times New Roman" w:hAnsi="Times New Roman" w:cs="Times New Roman"/>
          <w:sz w:val="24"/>
          <w:szCs w:val="24"/>
        </w:rPr>
        <w:t xml:space="preserve"> for </w:t>
      </w:r>
      <w:r>
        <w:rPr>
          <w:rFonts w:ascii="Times New Roman" w:hAnsi="Times New Roman" w:cs="Times New Roman"/>
          <w:sz w:val="24"/>
          <w:szCs w:val="24"/>
        </w:rPr>
        <w:t>supervisors</w:t>
      </w:r>
      <w:r w:rsidRPr="00243FF4">
        <w:rPr>
          <w:rFonts w:ascii="Times New Roman" w:hAnsi="Times New Roman" w:cs="Times New Roman"/>
          <w:sz w:val="24"/>
          <w:szCs w:val="24"/>
        </w:rPr>
        <w:t xml:space="preserve"> to have generic human skills such as empath</w:t>
      </w:r>
      <w:r>
        <w:rPr>
          <w:rFonts w:ascii="Times New Roman" w:hAnsi="Times New Roman" w:cs="Times New Roman"/>
          <w:sz w:val="24"/>
          <w:szCs w:val="24"/>
        </w:rPr>
        <w:t xml:space="preserve">y and an open mind. In an increasing number of work settings, some </w:t>
      </w:r>
      <w:r w:rsidRPr="00243FF4">
        <w:rPr>
          <w:rFonts w:ascii="Times New Roman" w:hAnsi="Times New Roman" w:cs="Times New Roman"/>
          <w:sz w:val="24"/>
          <w:szCs w:val="24"/>
        </w:rPr>
        <w:t>non-medical profession</w:t>
      </w:r>
      <w:r>
        <w:rPr>
          <w:rFonts w:ascii="Times New Roman" w:hAnsi="Times New Roman" w:cs="Times New Roman"/>
          <w:sz w:val="24"/>
          <w:szCs w:val="24"/>
        </w:rPr>
        <w:t>als</w:t>
      </w:r>
      <w:r w:rsidRPr="00243FF4">
        <w:rPr>
          <w:rFonts w:ascii="Times New Roman" w:hAnsi="Times New Roman" w:cs="Times New Roman"/>
          <w:sz w:val="24"/>
          <w:szCs w:val="24"/>
        </w:rPr>
        <w:t xml:space="preserve"> </w:t>
      </w:r>
      <w:r>
        <w:rPr>
          <w:rFonts w:ascii="Times New Roman" w:hAnsi="Times New Roman" w:cs="Times New Roman"/>
          <w:sz w:val="24"/>
          <w:szCs w:val="24"/>
        </w:rPr>
        <w:t>do have</w:t>
      </w:r>
      <w:r w:rsidRPr="00243FF4">
        <w:rPr>
          <w:rFonts w:ascii="Times New Roman" w:hAnsi="Times New Roman" w:cs="Times New Roman"/>
          <w:sz w:val="24"/>
          <w:szCs w:val="24"/>
        </w:rPr>
        <w:t xml:space="preserve"> </w:t>
      </w:r>
      <w:r>
        <w:rPr>
          <w:rFonts w:ascii="Times New Roman" w:hAnsi="Times New Roman" w:cs="Times New Roman"/>
          <w:sz w:val="24"/>
          <w:szCs w:val="24"/>
        </w:rPr>
        <w:t xml:space="preserve">specialised knowledge and </w:t>
      </w:r>
      <w:r w:rsidRPr="00243FF4">
        <w:rPr>
          <w:rFonts w:ascii="Times New Roman" w:hAnsi="Times New Roman" w:cs="Times New Roman"/>
          <w:sz w:val="24"/>
          <w:szCs w:val="24"/>
        </w:rPr>
        <w:t>experience that</w:t>
      </w:r>
      <w:r>
        <w:rPr>
          <w:rFonts w:ascii="Times New Roman" w:hAnsi="Times New Roman" w:cs="Times New Roman"/>
          <w:sz w:val="24"/>
          <w:szCs w:val="24"/>
        </w:rPr>
        <w:t xml:space="preserve"> closely</w:t>
      </w:r>
      <w:r w:rsidRPr="00243FF4">
        <w:rPr>
          <w:rFonts w:ascii="Times New Roman" w:hAnsi="Times New Roman" w:cs="Times New Roman"/>
          <w:sz w:val="24"/>
          <w:szCs w:val="24"/>
        </w:rPr>
        <w:t xml:space="preserve"> parallels that of doctors.</w:t>
      </w:r>
      <w:r>
        <w:rPr>
          <w:rFonts w:ascii="Times New Roman" w:hAnsi="Times New Roman" w:cs="Times New Roman"/>
          <w:sz w:val="24"/>
          <w:szCs w:val="24"/>
        </w:rPr>
        <w:t xml:space="preserve"> This happens especially in areas such as midwifery, neonatal medicine, musculoskeletal medicine and palliative care. In </w:t>
      </w:r>
      <w:r>
        <w:rPr>
          <w:rFonts w:ascii="Times New Roman" w:hAnsi="Times New Roman" w:cs="Times New Roman"/>
          <w:sz w:val="24"/>
          <w:szCs w:val="24"/>
        </w:rPr>
        <w:lastRenderedPageBreak/>
        <w:t xml:space="preserve">fields like these, colleagues with </w:t>
      </w:r>
      <w:r w:rsidRPr="00243FF4">
        <w:rPr>
          <w:rFonts w:ascii="Times New Roman" w:hAnsi="Times New Roman" w:cs="Times New Roman"/>
          <w:sz w:val="24"/>
          <w:szCs w:val="24"/>
        </w:rPr>
        <w:t xml:space="preserve">different professional backgrounds, and with different frames of reference, </w:t>
      </w:r>
      <w:r>
        <w:rPr>
          <w:rFonts w:ascii="Times New Roman" w:hAnsi="Times New Roman" w:cs="Times New Roman"/>
          <w:sz w:val="24"/>
          <w:szCs w:val="24"/>
        </w:rPr>
        <w:t xml:space="preserve">may </w:t>
      </w:r>
      <w:r w:rsidRPr="00243FF4">
        <w:rPr>
          <w:rFonts w:ascii="Times New Roman" w:hAnsi="Times New Roman" w:cs="Times New Roman"/>
          <w:sz w:val="24"/>
          <w:szCs w:val="24"/>
        </w:rPr>
        <w:t xml:space="preserve">have new light to shed on </w:t>
      </w:r>
      <w:r>
        <w:rPr>
          <w:rFonts w:ascii="Times New Roman" w:hAnsi="Times New Roman" w:cs="Times New Roman"/>
          <w:sz w:val="24"/>
          <w:szCs w:val="24"/>
        </w:rPr>
        <w:t xml:space="preserve">complex </w:t>
      </w:r>
      <w:r w:rsidRPr="00243FF4">
        <w:rPr>
          <w:rFonts w:ascii="Times New Roman" w:hAnsi="Times New Roman" w:cs="Times New Roman"/>
          <w:sz w:val="24"/>
          <w:szCs w:val="24"/>
        </w:rPr>
        <w:t xml:space="preserve">problems, and </w:t>
      </w:r>
      <w:r>
        <w:rPr>
          <w:rFonts w:ascii="Times New Roman" w:hAnsi="Times New Roman" w:cs="Times New Roman"/>
          <w:sz w:val="24"/>
          <w:szCs w:val="24"/>
        </w:rPr>
        <w:t>are</w:t>
      </w:r>
      <w:r w:rsidRPr="00243FF4">
        <w:rPr>
          <w:rFonts w:ascii="Times New Roman" w:hAnsi="Times New Roman" w:cs="Times New Roman"/>
          <w:sz w:val="24"/>
          <w:szCs w:val="24"/>
        </w:rPr>
        <w:t xml:space="preserve"> more likely to ask questions that open areas that their medical colleagues </w:t>
      </w:r>
      <w:r>
        <w:rPr>
          <w:rFonts w:ascii="Times New Roman" w:hAnsi="Times New Roman" w:cs="Times New Roman"/>
          <w:sz w:val="24"/>
          <w:szCs w:val="24"/>
        </w:rPr>
        <w:t xml:space="preserve">may </w:t>
      </w:r>
      <w:r w:rsidRPr="00243FF4">
        <w:rPr>
          <w:rFonts w:ascii="Times New Roman" w:hAnsi="Times New Roman" w:cs="Times New Roman"/>
          <w:sz w:val="24"/>
          <w:szCs w:val="24"/>
        </w:rPr>
        <w:t xml:space="preserve">never </w:t>
      </w:r>
      <w:r>
        <w:rPr>
          <w:rFonts w:ascii="Times New Roman" w:hAnsi="Times New Roman" w:cs="Times New Roman"/>
          <w:sz w:val="24"/>
          <w:szCs w:val="24"/>
        </w:rPr>
        <w:t xml:space="preserve">have </w:t>
      </w:r>
      <w:r w:rsidRPr="00243FF4">
        <w:rPr>
          <w:rFonts w:ascii="Times New Roman" w:hAnsi="Times New Roman" w:cs="Times New Roman"/>
          <w:sz w:val="24"/>
          <w:szCs w:val="24"/>
        </w:rPr>
        <w:t>considered before. [</w:t>
      </w:r>
      <w:r>
        <w:rPr>
          <w:rFonts w:ascii="Times New Roman" w:hAnsi="Times New Roman" w:cs="Times New Roman"/>
          <w:sz w:val="24"/>
          <w:szCs w:val="24"/>
        </w:rPr>
        <w:t>3</w:t>
      </w:r>
      <w:r w:rsidRPr="00243FF4">
        <w:rPr>
          <w:rFonts w:ascii="Times New Roman" w:hAnsi="Times New Roman" w:cs="Times New Roman"/>
          <w:sz w:val="24"/>
          <w:szCs w:val="24"/>
        </w:rPr>
        <w:t xml:space="preserve">]  </w:t>
      </w:r>
    </w:p>
    <w:p w14:paraId="764181EE" w14:textId="77777777" w:rsidR="00BA7811" w:rsidRDefault="00BA7811" w:rsidP="00BA7811">
      <w:pPr>
        <w:spacing w:after="0" w:line="240" w:lineRule="auto"/>
        <w:textAlignment w:val="baseline"/>
        <w:rPr>
          <w:rFonts w:ascii="Times New Roman" w:hAnsi="Times New Roman" w:cs="Times New Roman"/>
          <w:sz w:val="24"/>
          <w:szCs w:val="24"/>
        </w:rPr>
      </w:pPr>
    </w:p>
    <w:p w14:paraId="4A226C64" w14:textId="77777777" w:rsidR="00BA7811" w:rsidRDefault="00BA7811" w:rsidP="00BA7811">
      <w:pPr>
        <w:spacing w:line="240" w:lineRule="auto"/>
        <w:textAlignment w:val="baseline"/>
        <w:rPr>
          <w:rFonts w:ascii="Times New Roman" w:hAnsi="Times New Roman" w:cs="Times New Roman"/>
          <w:sz w:val="24"/>
          <w:szCs w:val="24"/>
        </w:rPr>
      </w:pPr>
      <w:r>
        <w:rPr>
          <w:rFonts w:ascii="Times New Roman" w:hAnsi="Times New Roman" w:cs="Times New Roman"/>
          <w:sz w:val="24"/>
          <w:szCs w:val="24"/>
        </w:rPr>
        <w:t>A</w:t>
      </w:r>
      <w:r w:rsidRPr="00243FF4">
        <w:rPr>
          <w:rFonts w:ascii="Times New Roman" w:hAnsi="Times New Roman" w:cs="Times New Roman"/>
          <w:sz w:val="24"/>
          <w:szCs w:val="24"/>
        </w:rPr>
        <w:t>nother strong argument in favour of interprofessional supervision</w:t>
      </w:r>
      <w:r>
        <w:rPr>
          <w:rFonts w:ascii="Times New Roman" w:hAnsi="Times New Roman" w:cs="Times New Roman"/>
          <w:sz w:val="24"/>
          <w:szCs w:val="24"/>
        </w:rPr>
        <w:t xml:space="preserve"> is that it can encourage a more positive attitude to teamwork generally</w:t>
      </w:r>
      <w:r w:rsidRPr="00243FF4">
        <w:rPr>
          <w:rFonts w:ascii="Times New Roman" w:hAnsi="Times New Roman" w:cs="Times New Roman"/>
          <w:sz w:val="24"/>
          <w:szCs w:val="24"/>
        </w:rPr>
        <w:t>. The benefits of multidisciplinary working on patient care are well known. [</w:t>
      </w:r>
      <w:r>
        <w:rPr>
          <w:rFonts w:ascii="Times New Roman" w:hAnsi="Times New Roman" w:cs="Times New Roman"/>
          <w:sz w:val="24"/>
          <w:szCs w:val="24"/>
        </w:rPr>
        <w:t>4</w:t>
      </w:r>
      <w:r w:rsidRPr="00243FF4">
        <w:rPr>
          <w:rFonts w:ascii="Times New Roman" w:hAnsi="Times New Roman" w:cs="Times New Roman"/>
          <w:sz w:val="24"/>
          <w:szCs w:val="24"/>
        </w:rPr>
        <w:t>] So are the advantages of learning alongside other disciplines during basic professional training and beyond. [</w:t>
      </w:r>
      <w:r>
        <w:rPr>
          <w:rFonts w:ascii="Times New Roman" w:hAnsi="Times New Roman" w:cs="Times New Roman"/>
          <w:sz w:val="24"/>
          <w:szCs w:val="24"/>
        </w:rPr>
        <w:t>5</w:t>
      </w:r>
      <w:r w:rsidRPr="00243FF4">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243FF4">
        <w:rPr>
          <w:rFonts w:ascii="Times New Roman" w:hAnsi="Times New Roman" w:cs="Times New Roman"/>
          <w:sz w:val="24"/>
          <w:szCs w:val="24"/>
        </w:rPr>
        <w:t xml:space="preserve">In spite of this, true multiprofessional working and training are still developing at only a snail’s pace in many places. Although </w:t>
      </w:r>
      <w:r>
        <w:rPr>
          <w:rFonts w:ascii="Times New Roman" w:hAnsi="Times New Roman" w:cs="Times New Roman"/>
          <w:sz w:val="24"/>
          <w:szCs w:val="24"/>
        </w:rPr>
        <w:t>clinicians</w:t>
      </w:r>
      <w:r w:rsidRPr="00243FF4">
        <w:rPr>
          <w:rFonts w:ascii="Times New Roman" w:hAnsi="Times New Roman" w:cs="Times New Roman"/>
          <w:sz w:val="24"/>
          <w:szCs w:val="24"/>
        </w:rPr>
        <w:t xml:space="preserve"> may work or learn together </w:t>
      </w:r>
      <w:r>
        <w:rPr>
          <w:rFonts w:ascii="Times New Roman" w:hAnsi="Times New Roman" w:cs="Times New Roman"/>
          <w:sz w:val="24"/>
          <w:szCs w:val="24"/>
        </w:rPr>
        <w:t>in the same physical space</w:t>
      </w:r>
      <w:r w:rsidRPr="00243FF4">
        <w:rPr>
          <w:rFonts w:ascii="Times New Roman" w:hAnsi="Times New Roman" w:cs="Times New Roman"/>
          <w:sz w:val="24"/>
          <w:szCs w:val="24"/>
        </w:rPr>
        <w:t xml:space="preserve">, their interaction may still be confined to the exchange of information, or to making requests and responding to them. Even where multidisciplinary teams are well established, some voices can prevail in them more than others, and decision-making may be confined to the most senior profession or person on the team – usually the medical consultant. </w:t>
      </w:r>
    </w:p>
    <w:p w14:paraId="25A50595" w14:textId="77777777" w:rsidR="00BA7811" w:rsidRPr="00243FF4" w:rsidRDefault="00BA7811" w:rsidP="00BA7811">
      <w:pPr>
        <w:spacing w:line="240" w:lineRule="auto"/>
        <w:textAlignment w:val="baseline"/>
        <w:rPr>
          <w:rFonts w:ascii="Times New Roman" w:hAnsi="Times New Roman" w:cs="Times New Roman"/>
          <w:color w:val="000000"/>
          <w:sz w:val="24"/>
          <w:szCs w:val="24"/>
        </w:rPr>
      </w:pPr>
      <w:r w:rsidRPr="00243FF4">
        <w:rPr>
          <w:rFonts w:ascii="Times New Roman" w:hAnsi="Times New Roman" w:cs="Times New Roman"/>
          <w:sz w:val="24"/>
          <w:szCs w:val="24"/>
        </w:rPr>
        <w:t>The obstacles to truly co-operative working include ingrained professional cultures and traditions, ignorance of other ways of working, and the hierarchies of organisations and social class. [</w:t>
      </w:r>
      <w:r>
        <w:rPr>
          <w:rFonts w:ascii="Times New Roman" w:hAnsi="Times New Roman" w:cs="Times New Roman"/>
          <w:sz w:val="24"/>
          <w:szCs w:val="24"/>
        </w:rPr>
        <w:t>7</w:t>
      </w:r>
      <w:r w:rsidRPr="00243FF4">
        <w:rPr>
          <w:rFonts w:ascii="Times New Roman" w:hAnsi="Times New Roman" w:cs="Times New Roman"/>
          <w:sz w:val="24"/>
          <w:szCs w:val="24"/>
        </w:rPr>
        <w:t xml:space="preserve">] </w:t>
      </w:r>
      <w:r w:rsidRPr="00243FF4">
        <w:rPr>
          <w:rFonts w:ascii="Times New Roman" w:hAnsi="Times New Roman" w:cs="Times New Roman"/>
          <w:color w:val="000000"/>
          <w:sz w:val="24"/>
          <w:szCs w:val="24"/>
        </w:rPr>
        <w:t xml:space="preserve">Building </w:t>
      </w:r>
      <w:r>
        <w:rPr>
          <w:rFonts w:ascii="Times New Roman" w:hAnsi="Times New Roman" w:cs="Times New Roman"/>
          <w:color w:val="000000"/>
          <w:sz w:val="24"/>
          <w:szCs w:val="24"/>
        </w:rPr>
        <w:t>i</w:t>
      </w:r>
      <w:r w:rsidRPr="00243FF4">
        <w:rPr>
          <w:rFonts w:ascii="Times New Roman" w:hAnsi="Times New Roman" w:cs="Times New Roman"/>
          <w:color w:val="000000"/>
          <w:sz w:val="24"/>
          <w:szCs w:val="24"/>
        </w:rPr>
        <w:t xml:space="preserve">nterprofessional supervision into clinical teamwork can help to overcome </w:t>
      </w:r>
      <w:r>
        <w:rPr>
          <w:rFonts w:ascii="Times New Roman" w:hAnsi="Times New Roman" w:cs="Times New Roman"/>
          <w:color w:val="000000"/>
          <w:sz w:val="24"/>
          <w:szCs w:val="24"/>
        </w:rPr>
        <w:t xml:space="preserve">all </w:t>
      </w:r>
      <w:r w:rsidRPr="00243FF4">
        <w:rPr>
          <w:rFonts w:ascii="Times New Roman" w:hAnsi="Times New Roman" w:cs="Times New Roman"/>
          <w:color w:val="000000"/>
          <w:sz w:val="24"/>
          <w:szCs w:val="24"/>
        </w:rPr>
        <w:t xml:space="preserve">these obstacles by encouraging team members to build up trust and respect </w:t>
      </w:r>
      <w:r>
        <w:rPr>
          <w:rFonts w:ascii="Times New Roman" w:hAnsi="Times New Roman" w:cs="Times New Roman"/>
          <w:color w:val="000000"/>
          <w:sz w:val="24"/>
          <w:szCs w:val="24"/>
        </w:rPr>
        <w:t>through</w:t>
      </w:r>
      <w:r w:rsidRPr="00243FF4">
        <w:rPr>
          <w:rFonts w:ascii="Times New Roman" w:hAnsi="Times New Roman" w:cs="Times New Roman"/>
          <w:color w:val="000000"/>
          <w:sz w:val="24"/>
          <w:szCs w:val="24"/>
        </w:rPr>
        <w:t xml:space="preserve"> sharing case narratives and</w:t>
      </w:r>
      <w:r>
        <w:rPr>
          <w:rFonts w:ascii="Times New Roman" w:hAnsi="Times New Roman" w:cs="Times New Roman"/>
          <w:color w:val="000000"/>
          <w:sz w:val="24"/>
          <w:szCs w:val="24"/>
        </w:rPr>
        <w:t xml:space="preserve"> </w:t>
      </w:r>
      <w:r w:rsidRPr="00243FF4">
        <w:rPr>
          <w:rFonts w:ascii="Times New Roman" w:hAnsi="Times New Roman" w:cs="Times New Roman"/>
          <w:color w:val="000000"/>
          <w:sz w:val="24"/>
          <w:szCs w:val="24"/>
        </w:rPr>
        <w:t>mutual support</w:t>
      </w:r>
      <w:r>
        <w:rPr>
          <w:rFonts w:ascii="Times New Roman" w:hAnsi="Times New Roman" w:cs="Times New Roman"/>
          <w:color w:val="000000"/>
          <w:sz w:val="24"/>
          <w:szCs w:val="24"/>
        </w:rPr>
        <w:t xml:space="preserve">. </w:t>
      </w:r>
      <w:r w:rsidRPr="00243FF4">
        <w:rPr>
          <w:rFonts w:ascii="Times New Roman" w:hAnsi="Times New Roman" w:cs="Times New Roman"/>
          <w:sz w:val="24"/>
          <w:szCs w:val="24"/>
        </w:rPr>
        <w:t xml:space="preserve">Clinicians who learn to value the input of colleagues in peer supervision </w:t>
      </w:r>
      <w:r>
        <w:rPr>
          <w:rFonts w:ascii="Times New Roman" w:hAnsi="Times New Roman" w:cs="Times New Roman"/>
          <w:sz w:val="24"/>
          <w:szCs w:val="24"/>
        </w:rPr>
        <w:t>will</w:t>
      </w:r>
      <w:r w:rsidRPr="00243FF4">
        <w:rPr>
          <w:rFonts w:ascii="Times New Roman" w:hAnsi="Times New Roman" w:cs="Times New Roman"/>
          <w:sz w:val="24"/>
          <w:szCs w:val="24"/>
        </w:rPr>
        <w:t xml:space="preserve"> be more likely to work with them as genuine partners in other clinical and teaching contexts.</w:t>
      </w:r>
    </w:p>
    <w:p w14:paraId="5BF48C60"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r w:rsidRPr="00243FF4">
        <w:rPr>
          <w:rFonts w:ascii="Times New Roman" w:hAnsi="Times New Roman" w:cs="Times New Roman"/>
          <w:sz w:val="24"/>
          <w:szCs w:val="24"/>
        </w:rPr>
        <w:t>Research into interprofessional supervision has mostly taken place in mental health or social work settings</w:t>
      </w:r>
      <w:r>
        <w:rPr>
          <w:rFonts w:ascii="Times New Roman" w:hAnsi="Times New Roman" w:cs="Times New Roman"/>
          <w:sz w:val="24"/>
          <w:szCs w:val="24"/>
        </w:rPr>
        <w:t>. It</w:t>
      </w:r>
      <w:r w:rsidRPr="00243FF4">
        <w:rPr>
          <w:rFonts w:ascii="Times New Roman" w:hAnsi="Times New Roman" w:cs="Times New Roman"/>
          <w:sz w:val="24"/>
          <w:szCs w:val="24"/>
        </w:rPr>
        <w:t xml:space="preserve"> has </w:t>
      </w:r>
      <w:r>
        <w:rPr>
          <w:rFonts w:ascii="Times New Roman" w:hAnsi="Times New Roman" w:cs="Times New Roman"/>
          <w:sz w:val="24"/>
          <w:szCs w:val="24"/>
        </w:rPr>
        <w:t xml:space="preserve">also </w:t>
      </w:r>
      <w:r w:rsidRPr="00243FF4">
        <w:rPr>
          <w:rFonts w:ascii="Times New Roman" w:hAnsi="Times New Roman" w:cs="Times New Roman"/>
          <w:sz w:val="24"/>
          <w:szCs w:val="24"/>
        </w:rPr>
        <w:t xml:space="preserve">focussed on regular ongoing supervision for </w:t>
      </w:r>
      <w:r>
        <w:rPr>
          <w:rFonts w:ascii="Times New Roman" w:hAnsi="Times New Roman" w:cs="Times New Roman"/>
          <w:sz w:val="24"/>
          <w:szCs w:val="24"/>
        </w:rPr>
        <w:t xml:space="preserve">experienced </w:t>
      </w:r>
      <w:r w:rsidRPr="00243FF4">
        <w:rPr>
          <w:rFonts w:ascii="Times New Roman" w:hAnsi="Times New Roman" w:cs="Times New Roman"/>
          <w:sz w:val="24"/>
          <w:szCs w:val="24"/>
        </w:rPr>
        <w:t xml:space="preserve">practitioners. </w:t>
      </w:r>
      <w:r>
        <w:rPr>
          <w:rFonts w:ascii="Times New Roman" w:hAnsi="Times New Roman" w:cs="Times New Roman"/>
          <w:sz w:val="24"/>
          <w:szCs w:val="24"/>
        </w:rPr>
        <w:t>Nevertheless</w:t>
      </w:r>
      <w:r w:rsidRPr="00243FF4">
        <w:rPr>
          <w:rFonts w:ascii="Times New Roman" w:hAnsi="Times New Roman" w:cs="Times New Roman"/>
          <w:sz w:val="24"/>
          <w:szCs w:val="24"/>
        </w:rPr>
        <w:t xml:space="preserve">, the findings do have some lessons to offer to medicine. </w:t>
      </w:r>
      <w:r>
        <w:rPr>
          <w:rFonts w:ascii="Times New Roman" w:hAnsi="Times New Roman" w:cs="Times New Roman"/>
          <w:sz w:val="24"/>
          <w:szCs w:val="24"/>
        </w:rPr>
        <w:t>I</w:t>
      </w:r>
      <w:r w:rsidRPr="00243FF4">
        <w:rPr>
          <w:rFonts w:ascii="Times New Roman" w:hAnsi="Times New Roman" w:cs="Times New Roman"/>
          <w:sz w:val="24"/>
          <w:szCs w:val="24"/>
        </w:rPr>
        <w:t>n a careful review of the literature, Allyson Davys and Liz Beddoe from New Zealand [</w:t>
      </w:r>
      <w:r>
        <w:rPr>
          <w:rFonts w:ascii="Times New Roman" w:hAnsi="Times New Roman" w:cs="Times New Roman"/>
          <w:sz w:val="24"/>
          <w:szCs w:val="24"/>
        </w:rPr>
        <w:t>8</w:t>
      </w:r>
      <w:r w:rsidRPr="00243FF4">
        <w:rPr>
          <w:rFonts w:ascii="Times New Roman" w:hAnsi="Times New Roman" w:cs="Times New Roman"/>
          <w:sz w:val="24"/>
          <w:szCs w:val="24"/>
        </w:rPr>
        <w:t>] looked at nine studies and identified all the factors that are</w:t>
      </w:r>
      <w:r>
        <w:rPr>
          <w:rFonts w:ascii="Times New Roman" w:hAnsi="Times New Roman" w:cs="Times New Roman"/>
          <w:sz w:val="24"/>
          <w:szCs w:val="24"/>
        </w:rPr>
        <w:t xml:space="preserve"> currently</w:t>
      </w:r>
      <w:r w:rsidRPr="00243FF4">
        <w:rPr>
          <w:rFonts w:ascii="Times New Roman" w:hAnsi="Times New Roman" w:cs="Times New Roman"/>
          <w:sz w:val="24"/>
          <w:szCs w:val="24"/>
        </w:rPr>
        <w:t xml:space="preserve"> leading to an increased use of interprofessional supervision. These include changes in management structures</w:t>
      </w:r>
      <w:r>
        <w:rPr>
          <w:rFonts w:ascii="Times New Roman" w:hAnsi="Times New Roman" w:cs="Times New Roman"/>
          <w:sz w:val="24"/>
          <w:szCs w:val="24"/>
        </w:rPr>
        <w:t>, leading to people having managers from outside their own profession, along with membership of multidisciplinary teams where supervision crosses professions. The increase</w:t>
      </w:r>
      <w:r w:rsidRPr="00243FF4">
        <w:rPr>
          <w:rFonts w:ascii="Times New Roman" w:hAnsi="Times New Roman" w:cs="Times New Roman"/>
          <w:sz w:val="24"/>
          <w:szCs w:val="24"/>
        </w:rPr>
        <w:t xml:space="preserve"> may also </w:t>
      </w:r>
      <w:r>
        <w:rPr>
          <w:rFonts w:ascii="Times New Roman" w:hAnsi="Times New Roman" w:cs="Times New Roman"/>
          <w:sz w:val="24"/>
          <w:szCs w:val="24"/>
        </w:rPr>
        <w:t>come about because of relative</w:t>
      </w:r>
      <w:r w:rsidRPr="00243FF4">
        <w:rPr>
          <w:rFonts w:ascii="Times New Roman" w:hAnsi="Times New Roman" w:cs="Times New Roman"/>
          <w:sz w:val="24"/>
          <w:szCs w:val="24"/>
        </w:rPr>
        <w:t xml:space="preserve"> </w:t>
      </w:r>
      <w:r>
        <w:rPr>
          <w:rFonts w:ascii="Times New Roman" w:hAnsi="Times New Roman" w:cs="Times New Roman"/>
          <w:sz w:val="24"/>
          <w:szCs w:val="24"/>
        </w:rPr>
        <w:t xml:space="preserve">shortages of properly trained supervisors or, more positively, from practitioners </w:t>
      </w:r>
      <w:r w:rsidRPr="00243FF4">
        <w:rPr>
          <w:rFonts w:ascii="Times New Roman" w:hAnsi="Times New Roman" w:cs="Times New Roman"/>
          <w:sz w:val="24"/>
          <w:szCs w:val="24"/>
        </w:rPr>
        <w:t xml:space="preserve">people actively </w:t>
      </w:r>
      <w:r>
        <w:rPr>
          <w:rFonts w:ascii="Times New Roman" w:hAnsi="Times New Roman" w:cs="Times New Roman"/>
          <w:sz w:val="24"/>
          <w:szCs w:val="24"/>
        </w:rPr>
        <w:t xml:space="preserve">selecting </w:t>
      </w:r>
      <w:r w:rsidRPr="00243FF4">
        <w:rPr>
          <w:rFonts w:ascii="Times New Roman" w:hAnsi="Times New Roman" w:cs="Times New Roman"/>
          <w:sz w:val="24"/>
          <w:szCs w:val="24"/>
        </w:rPr>
        <w:t>supervisors from outside their own field because of the new perspectives they bring.</w:t>
      </w:r>
      <w:r>
        <w:rPr>
          <w:rFonts w:ascii="Times New Roman" w:hAnsi="Times New Roman" w:cs="Times New Roman"/>
          <w:sz w:val="24"/>
          <w:szCs w:val="24"/>
        </w:rPr>
        <w:t xml:space="preserve"> </w:t>
      </w:r>
    </w:p>
    <w:p w14:paraId="4FBA1AD0"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p>
    <w:p w14:paraId="31A37288"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r w:rsidRPr="00243FF4">
        <w:rPr>
          <w:rFonts w:ascii="Times New Roman" w:hAnsi="Times New Roman" w:cs="Times New Roman"/>
          <w:sz w:val="24"/>
          <w:szCs w:val="24"/>
        </w:rPr>
        <w:t xml:space="preserve">The </w:t>
      </w:r>
      <w:r>
        <w:rPr>
          <w:rFonts w:ascii="Times New Roman" w:hAnsi="Times New Roman" w:cs="Times New Roman"/>
          <w:sz w:val="24"/>
          <w:szCs w:val="24"/>
        </w:rPr>
        <w:t xml:space="preserve">research </w:t>
      </w:r>
      <w:r w:rsidRPr="00243FF4">
        <w:rPr>
          <w:rFonts w:ascii="Times New Roman" w:hAnsi="Times New Roman" w:cs="Times New Roman"/>
          <w:sz w:val="24"/>
          <w:szCs w:val="24"/>
        </w:rPr>
        <w:t xml:space="preserve">review </w:t>
      </w:r>
      <w:r>
        <w:rPr>
          <w:rFonts w:ascii="Times New Roman" w:hAnsi="Times New Roman" w:cs="Times New Roman"/>
          <w:sz w:val="24"/>
          <w:szCs w:val="24"/>
        </w:rPr>
        <w:t>also s</w:t>
      </w:r>
      <w:r w:rsidRPr="00243FF4">
        <w:rPr>
          <w:rFonts w:ascii="Times New Roman" w:hAnsi="Times New Roman" w:cs="Times New Roman"/>
          <w:sz w:val="24"/>
          <w:szCs w:val="24"/>
        </w:rPr>
        <w:t>ummarise</w:t>
      </w:r>
      <w:r>
        <w:rPr>
          <w:rFonts w:ascii="Times New Roman" w:hAnsi="Times New Roman" w:cs="Times New Roman"/>
          <w:sz w:val="24"/>
          <w:szCs w:val="24"/>
        </w:rPr>
        <w:t>d</w:t>
      </w:r>
      <w:r w:rsidRPr="00243FF4">
        <w:rPr>
          <w:rFonts w:ascii="Times New Roman" w:hAnsi="Times New Roman" w:cs="Times New Roman"/>
          <w:sz w:val="24"/>
          <w:szCs w:val="24"/>
        </w:rPr>
        <w:t xml:space="preserve"> the ways that practitioners can benefit from interprofessional supervision. One of these is through the</w:t>
      </w:r>
      <w:r>
        <w:rPr>
          <w:rFonts w:ascii="Times New Roman" w:hAnsi="Times New Roman" w:cs="Times New Roman"/>
          <w:sz w:val="24"/>
          <w:szCs w:val="24"/>
        </w:rPr>
        <w:t xml:space="preserve"> direct</w:t>
      </w:r>
      <w:r w:rsidRPr="00243FF4">
        <w:rPr>
          <w:rFonts w:ascii="Times New Roman" w:hAnsi="Times New Roman" w:cs="Times New Roman"/>
          <w:sz w:val="24"/>
          <w:szCs w:val="24"/>
        </w:rPr>
        <w:t xml:space="preserve"> acquisition of skills and knowledge from other disciplines.</w:t>
      </w:r>
      <w:r>
        <w:rPr>
          <w:rFonts w:ascii="Times New Roman" w:hAnsi="Times New Roman" w:cs="Times New Roman"/>
          <w:sz w:val="24"/>
          <w:szCs w:val="24"/>
        </w:rPr>
        <w:t xml:space="preserve"> A</w:t>
      </w:r>
      <w:r w:rsidRPr="00243FF4">
        <w:rPr>
          <w:rFonts w:ascii="Times New Roman" w:hAnsi="Times New Roman" w:cs="Times New Roman"/>
          <w:sz w:val="24"/>
          <w:szCs w:val="24"/>
        </w:rPr>
        <w:t>n even more important one is awakening to the underlying assumptions of their own practice generally, and thinking more critically about these. Professionals also gain a better understanding and appreciation of the different contributions, perspectives and roles of others.</w:t>
      </w:r>
    </w:p>
    <w:p w14:paraId="666DA47E"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p>
    <w:p w14:paraId="174C74DB" w14:textId="421055DE" w:rsidR="00BA7811" w:rsidRPr="00774671" w:rsidRDefault="00BA7811" w:rsidP="00BA7811">
      <w:pPr>
        <w:autoSpaceDE w:val="0"/>
        <w:autoSpaceDN w:val="0"/>
        <w:adjustRightInd w:val="0"/>
        <w:spacing w:after="0" w:line="240" w:lineRule="auto"/>
        <w:rPr>
          <w:rFonts w:ascii="Times New Roman" w:hAnsi="Times New Roman" w:cs="Times New Roman"/>
          <w:sz w:val="24"/>
          <w:szCs w:val="24"/>
        </w:rPr>
      </w:pPr>
      <w:r w:rsidRPr="00243FF4">
        <w:rPr>
          <w:rFonts w:ascii="Times New Roman" w:hAnsi="Times New Roman" w:cs="Times New Roman"/>
          <w:sz w:val="24"/>
          <w:szCs w:val="24"/>
        </w:rPr>
        <w:t xml:space="preserve">Inevitably, the </w:t>
      </w:r>
      <w:r>
        <w:rPr>
          <w:rFonts w:ascii="Times New Roman" w:hAnsi="Times New Roman" w:cs="Times New Roman"/>
          <w:sz w:val="24"/>
          <w:szCs w:val="24"/>
        </w:rPr>
        <w:t>studies show</w:t>
      </w:r>
      <w:r w:rsidRPr="00243FF4">
        <w:rPr>
          <w:rFonts w:ascii="Times New Roman" w:hAnsi="Times New Roman" w:cs="Times New Roman"/>
          <w:sz w:val="24"/>
          <w:szCs w:val="24"/>
        </w:rPr>
        <w:t xml:space="preserve"> that interprofessional supervision </w:t>
      </w:r>
      <w:r>
        <w:rPr>
          <w:rFonts w:ascii="Times New Roman" w:hAnsi="Times New Roman" w:cs="Times New Roman"/>
          <w:sz w:val="24"/>
          <w:szCs w:val="24"/>
        </w:rPr>
        <w:t>can raise</w:t>
      </w:r>
      <w:r w:rsidRPr="00243FF4">
        <w:rPr>
          <w:rFonts w:ascii="Times New Roman" w:hAnsi="Times New Roman" w:cs="Times New Roman"/>
          <w:sz w:val="24"/>
          <w:szCs w:val="24"/>
        </w:rPr>
        <w:t xml:space="preserve"> challenges. People carrying it out need to address differences in knowledge, values, skills and professional contexts, along with other ethical and practice codes, and expected competencies.</w:t>
      </w:r>
      <w:r>
        <w:rPr>
          <w:rFonts w:ascii="Times New Roman" w:hAnsi="Times New Roman" w:cs="Times New Roman"/>
          <w:sz w:val="24"/>
          <w:szCs w:val="24"/>
        </w:rPr>
        <w:t xml:space="preserve"> </w:t>
      </w:r>
      <w:r w:rsidRPr="00243FF4">
        <w:rPr>
          <w:rFonts w:ascii="Times New Roman" w:hAnsi="Times New Roman" w:cs="Times New Roman"/>
          <w:sz w:val="24"/>
          <w:szCs w:val="24"/>
        </w:rPr>
        <w:t xml:space="preserve">Overall, however, Davys and Beddoe conclude that interprofessional supervision ‘can offer fresh and rich perspectives, introduce new and different knowledge and skill sets and can challenge the “taken for granted’ assumptions which creep into daily practice.’ As such, it surely offers an important, and perhaps an essential counterpart to supervision from within our own </w:t>
      </w:r>
      <w:r w:rsidRPr="00243FF4">
        <w:rPr>
          <w:rFonts w:ascii="Times New Roman" w:hAnsi="Times New Roman" w:cs="Times New Roman"/>
          <w:sz w:val="24"/>
          <w:szCs w:val="24"/>
        </w:rPr>
        <w:lastRenderedPageBreak/>
        <w:t>profession</w:t>
      </w:r>
      <w:r>
        <w:rPr>
          <w:rFonts w:ascii="Times New Roman" w:hAnsi="Times New Roman" w:cs="Times New Roman"/>
          <w:sz w:val="24"/>
          <w:szCs w:val="24"/>
        </w:rPr>
        <w:t xml:space="preserve">, and a key component of developing multiprofessional collaboration and local health care networks. Its increasing acceptance and popularity are very welcome. </w:t>
      </w:r>
      <w:r w:rsidRPr="00243FF4">
        <w:rPr>
          <w:rFonts w:ascii="Times New Roman" w:hAnsi="Times New Roman" w:cs="Times New Roman"/>
          <w:sz w:val="24"/>
          <w:szCs w:val="24"/>
        </w:rPr>
        <w:t xml:space="preserve"> </w:t>
      </w:r>
    </w:p>
    <w:p w14:paraId="6B2BAB6E" w14:textId="77777777" w:rsidR="00BA7811" w:rsidRPr="00243FF4" w:rsidRDefault="00BA7811" w:rsidP="00BA7811">
      <w:pPr>
        <w:autoSpaceDE w:val="0"/>
        <w:autoSpaceDN w:val="0"/>
        <w:adjustRightInd w:val="0"/>
        <w:spacing w:after="0" w:line="240" w:lineRule="auto"/>
        <w:rPr>
          <w:rFonts w:ascii="Times New Roman" w:hAnsi="Times New Roman" w:cs="Times New Roman"/>
          <w:b/>
          <w:sz w:val="24"/>
          <w:szCs w:val="24"/>
        </w:rPr>
      </w:pPr>
    </w:p>
    <w:p w14:paraId="055C8BCF" w14:textId="77777777" w:rsidR="00BA7811" w:rsidRDefault="00BA7811" w:rsidP="00BA7811">
      <w:pPr>
        <w:spacing w:line="240" w:lineRule="auto"/>
        <w:rPr>
          <w:rFonts w:ascii="Times New Roman" w:hAnsi="Times New Roman" w:cs="Times New Roman"/>
          <w:b/>
          <w:sz w:val="24"/>
          <w:szCs w:val="24"/>
        </w:rPr>
      </w:pPr>
      <w:r w:rsidRPr="00243FF4">
        <w:rPr>
          <w:rFonts w:ascii="Times New Roman" w:hAnsi="Times New Roman" w:cs="Times New Roman"/>
          <w:b/>
          <w:sz w:val="24"/>
          <w:szCs w:val="24"/>
        </w:rPr>
        <w:t>References</w:t>
      </w:r>
    </w:p>
    <w:p w14:paraId="4A6C2697" w14:textId="77777777" w:rsidR="00BA7811" w:rsidRPr="00243FF4" w:rsidRDefault="00BA7811" w:rsidP="00BA7811">
      <w:pPr>
        <w:spacing w:line="240" w:lineRule="auto"/>
        <w:rPr>
          <w:rFonts w:ascii="Times New Roman" w:hAnsi="Times New Roman" w:cs="Times New Roman"/>
          <w:sz w:val="24"/>
          <w:szCs w:val="24"/>
        </w:rPr>
      </w:pPr>
      <w:r w:rsidRPr="00243FF4">
        <w:rPr>
          <w:rFonts w:ascii="Times New Roman" w:hAnsi="Times New Roman" w:cs="Times New Roman"/>
          <w:sz w:val="24"/>
          <w:szCs w:val="24"/>
        </w:rPr>
        <w:t xml:space="preserve">1. Launer J. Supervision, mentoring and coaching. In: Swanwick T, ed, </w:t>
      </w:r>
      <w:r w:rsidRPr="00243FF4">
        <w:rPr>
          <w:rFonts w:ascii="Times New Roman" w:hAnsi="Times New Roman" w:cs="Times New Roman"/>
          <w:i/>
          <w:sz w:val="24"/>
          <w:szCs w:val="24"/>
        </w:rPr>
        <w:t>Understanding Medical Education: Evidence, Theory and Practice, 2</w:t>
      </w:r>
      <w:r w:rsidRPr="00243FF4">
        <w:rPr>
          <w:rFonts w:ascii="Times New Roman" w:hAnsi="Times New Roman" w:cs="Times New Roman"/>
          <w:i/>
          <w:sz w:val="24"/>
          <w:szCs w:val="24"/>
          <w:vertAlign w:val="superscript"/>
        </w:rPr>
        <w:t>nd</w:t>
      </w:r>
      <w:r w:rsidRPr="00243FF4">
        <w:rPr>
          <w:rFonts w:ascii="Times New Roman" w:hAnsi="Times New Roman" w:cs="Times New Roman"/>
          <w:i/>
          <w:sz w:val="24"/>
          <w:szCs w:val="24"/>
        </w:rPr>
        <w:t xml:space="preserve"> Edition.</w:t>
      </w:r>
      <w:r w:rsidRPr="00243FF4">
        <w:rPr>
          <w:rFonts w:ascii="Times New Roman" w:hAnsi="Times New Roman" w:cs="Times New Roman"/>
          <w:sz w:val="24"/>
          <w:szCs w:val="24"/>
        </w:rPr>
        <w:t xml:space="preserve"> London: Wiley-Blackwell, 2013: 111-122.</w:t>
      </w:r>
    </w:p>
    <w:p w14:paraId="32115702" w14:textId="77777777" w:rsidR="00BA7811" w:rsidRPr="00243FF4" w:rsidRDefault="00BA7811" w:rsidP="00BA7811">
      <w:pPr>
        <w:spacing w:line="240" w:lineRule="auto"/>
        <w:rPr>
          <w:rFonts w:ascii="Times New Roman" w:hAnsi="Times New Roman" w:cs="Times New Roman"/>
          <w:i/>
          <w:sz w:val="24"/>
          <w:szCs w:val="24"/>
        </w:rPr>
      </w:pPr>
      <w:r w:rsidRPr="00243FF4">
        <w:rPr>
          <w:rFonts w:ascii="Times New Roman" w:hAnsi="Times New Roman" w:cs="Times New Roman"/>
          <w:sz w:val="24"/>
          <w:szCs w:val="24"/>
        </w:rPr>
        <w:t xml:space="preserve">2. Launer </w:t>
      </w:r>
      <w:r>
        <w:rPr>
          <w:rFonts w:ascii="Times New Roman" w:hAnsi="Times New Roman" w:cs="Times New Roman"/>
          <w:sz w:val="24"/>
          <w:szCs w:val="24"/>
        </w:rPr>
        <w:t xml:space="preserve">J. Collaborative learning groups. </w:t>
      </w:r>
      <w:r w:rsidRPr="00B1316C">
        <w:rPr>
          <w:rFonts w:ascii="Times New Roman" w:hAnsi="Times New Roman" w:cs="Times New Roman"/>
          <w:i/>
          <w:sz w:val="24"/>
          <w:szCs w:val="24"/>
        </w:rPr>
        <w:t>Postgrad Med J</w:t>
      </w:r>
      <w:r>
        <w:rPr>
          <w:rFonts w:ascii="Times New Roman" w:hAnsi="Times New Roman" w:cs="Times New Roman"/>
          <w:sz w:val="24"/>
          <w:szCs w:val="24"/>
        </w:rPr>
        <w:t xml:space="preserve"> 2015;</w:t>
      </w:r>
      <w:r w:rsidRPr="00B44FD2">
        <w:rPr>
          <w:rFonts w:ascii="Times New Roman" w:hAnsi="Times New Roman" w:cs="Times New Roman"/>
          <w:sz w:val="24"/>
          <w:szCs w:val="24"/>
        </w:rPr>
        <w:t xml:space="preserve"> 91: 473-474</w:t>
      </w:r>
    </w:p>
    <w:p w14:paraId="5E43ADA2" w14:textId="77777777" w:rsidR="00BA7811" w:rsidRPr="00243FF4" w:rsidRDefault="00BA7811" w:rsidP="00BA78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243FF4">
        <w:rPr>
          <w:rFonts w:ascii="Times New Roman" w:hAnsi="Times New Roman" w:cs="Times New Roman"/>
          <w:sz w:val="24"/>
          <w:szCs w:val="24"/>
        </w:rPr>
        <w:t xml:space="preserve">. Scaife J, </w:t>
      </w:r>
      <w:r w:rsidRPr="00243FF4">
        <w:rPr>
          <w:rFonts w:ascii="Times New Roman" w:hAnsi="Times New Roman" w:cs="Times New Roman"/>
          <w:i/>
          <w:sz w:val="24"/>
          <w:szCs w:val="24"/>
        </w:rPr>
        <w:t>Supervision in Clinical Practice: A Practitioner’s Guide, 2nd edition</w:t>
      </w:r>
      <w:r w:rsidRPr="00243FF4">
        <w:rPr>
          <w:rFonts w:ascii="Times New Roman" w:hAnsi="Times New Roman" w:cs="Times New Roman"/>
          <w:sz w:val="24"/>
          <w:szCs w:val="24"/>
        </w:rPr>
        <w:t>. London:</w:t>
      </w:r>
    </w:p>
    <w:p w14:paraId="65690BBF" w14:textId="77777777" w:rsidR="00BA7811" w:rsidRPr="00243FF4" w:rsidRDefault="00BA7811" w:rsidP="00BA7811">
      <w:pPr>
        <w:spacing w:line="240" w:lineRule="auto"/>
        <w:rPr>
          <w:rFonts w:ascii="Times New Roman" w:hAnsi="Times New Roman" w:cs="Times New Roman"/>
          <w:sz w:val="24"/>
          <w:szCs w:val="24"/>
        </w:rPr>
      </w:pPr>
      <w:r w:rsidRPr="00243FF4">
        <w:rPr>
          <w:rFonts w:ascii="Times New Roman" w:hAnsi="Times New Roman" w:cs="Times New Roman"/>
          <w:sz w:val="24"/>
          <w:szCs w:val="24"/>
        </w:rPr>
        <w:t>Routledge, 2009.</w:t>
      </w:r>
    </w:p>
    <w:p w14:paraId="09F48DCF" w14:textId="77777777" w:rsidR="00BA7811" w:rsidRPr="00243FF4" w:rsidRDefault="00BA7811" w:rsidP="00BA7811">
      <w:pPr>
        <w:spacing w:line="240" w:lineRule="auto"/>
        <w:rPr>
          <w:rFonts w:ascii="Times New Roman" w:hAnsi="Times New Roman" w:cs="Times New Roman"/>
          <w:sz w:val="24"/>
          <w:szCs w:val="24"/>
        </w:rPr>
      </w:pPr>
      <w:r>
        <w:rPr>
          <w:rFonts w:ascii="Times New Roman" w:hAnsi="Times New Roman" w:cs="Times New Roman"/>
          <w:sz w:val="24"/>
          <w:szCs w:val="24"/>
        </w:rPr>
        <w:t>4</w:t>
      </w:r>
      <w:r w:rsidRPr="00243FF4">
        <w:rPr>
          <w:rFonts w:ascii="Times New Roman" w:hAnsi="Times New Roman" w:cs="Times New Roman"/>
          <w:sz w:val="24"/>
          <w:szCs w:val="24"/>
        </w:rPr>
        <w:t xml:space="preserve">. Academy of Medical Royal Colleges. </w:t>
      </w:r>
      <w:r w:rsidRPr="00243FF4">
        <w:rPr>
          <w:rFonts w:ascii="Times New Roman" w:hAnsi="Times New Roman" w:cs="Times New Roman"/>
          <w:i/>
          <w:sz w:val="24"/>
          <w:szCs w:val="24"/>
        </w:rPr>
        <w:t>Joint Professions’ Statement</w:t>
      </w:r>
      <w:r w:rsidRPr="00243FF4">
        <w:rPr>
          <w:rFonts w:ascii="Times New Roman" w:hAnsi="Times New Roman" w:cs="Times New Roman"/>
          <w:sz w:val="24"/>
          <w:szCs w:val="24"/>
        </w:rPr>
        <w:t xml:space="preserve">. London: AoMRC, 2017. </w:t>
      </w:r>
      <w:hyperlink r:id="rId5" w:history="1">
        <w:r w:rsidRPr="00243FF4">
          <w:rPr>
            <w:rStyle w:val="Hyperlink"/>
            <w:rFonts w:ascii="Times New Roman" w:hAnsi="Times New Roman" w:cs="Times New Roman"/>
            <w:color w:val="auto"/>
            <w:sz w:val="24"/>
            <w:szCs w:val="24"/>
          </w:rPr>
          <w:t>http://www.aomrc.org.uk/statements/joint-professions-statement/</w:t>
        </w:r>
      </w:hyperlink>
      <w:r w:rsidRPr="00243FF4">
        <w:rPr>
          <w:rFonts w:ascii="Times New Roman" w:hAnsi="Times New Roman" w:cs="Times New Roman"/>
          <w:sz w:val="24"/>
          <w:szCs w:val="24"/>
        </w:rPr>
        <w:t xml:space="preserve"> (accessed 30 June 2018)</w:t>
      </w:r>
    </w:p>
    <w:p w14:paraId="05F0F580"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243FF4">
        <w:rPr>
          <w:rFonts w:ascii="Times New Roman" w:hAnsi="Times New Roman" w:cs="Times New Roman"/>
          <w:sz w:val="24"/>
          <w:szCs w:val="24"/>
        </w:rPr>
        <w:t xml:space="preserve">. Buring SM, Bushan A, Broeseker A et al. Interprofessional education: definitions, student competencies, and guidelines for implementation. </w:t>
      </w:r>
      <w:r w:rsidRPr="00243FF4">
        <w:rPr>
          <w:rFonts w:ascii="Times New Roman" w:hAnsi="Times New Roman" w:cs="Times New Roman"/>
          <w:i/>
          <w:sz w:val="24"/>
          <w:szCs w:val="24"/>
        </w:rPr>
        <w:t>Am J Pharmaceut Ed</w:t>
      </w:r>
      <w:r w:rsidRPr="00243FF4">
        <w:rPr>
          <w:rFonts w:ascii="Times New Roman" w:hAnsi="Times New Roman" w:cs="Times New Roman"/>
          <w:sz w:val="24"/>
          <w:szCs w:val="24"/>
        </w:rPr>
        <w:t xml:space="preserve"> 2009; 73: 1-8.</w:t>
      </w:r>
    </w:p>
    <w:p w14:paraId="0806E4ED" w14:textId="77777777" w:rsidR="00BA7811" w:rsidRDefault="00BA7811" w:rsidP="00BA7811">
      <w:pPr>
        <w:autoSpaceDE w:val="0"/>
        <w:autoSpaceDN w:val="0"/>
        <w:adjustRightInd w:val="0"/>
        <w:spacing w:after="0" w:line="240" w:lineRule="auto"/>
        <w:rPr>
          <w:rFonts w:ascii="Times New Roman" w:hAnsi="Times New Roman" w:cs="Times New Roman"/>
          <w:sz w:val="24"/>
          <w:szCs w:val="24"/>
        </w:rPr>
      </w:pPr>
    </w:p>
    <w:p w14:paraId="0B891F22" w14:textId="77777777" w:rsidR="00BA7811" w:rsidRPr="00243FF4" w:rsidRDefault="00BA7811" w:rsidP="00BA78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Freeth D. Interprofessional education. In: </w:t>
      </w:r>
      <w:r w:rsidRPr="00243FF4">
        <w:rPr>
          <w:rFonts w:ascii="Times New Roman" w:hAnsi="Times New Roman" w:cs="Times New Roman"/>
          <w:sz w:val="24"/>
          <w:szCs w:val="24"/>
        </w:rPr>
        <w:t xml:space="preserve">Swanwick T, ed, </w:t>
      </w:r>
      <w:r w:rsidRPr="00243FF4">
        <w:rPr>
          <w:rFonts w:ascii="Times New Roman" w:hAnsi="Times New Roman" w:cs="Times New Roman"/>
          <w:i/>
          <w:sz w:val="24"/>
          <w:szCs w:val="24"/>
        </w:rPr>
        <w:t>Understanding Medical Education: Evidence, Theory and Practice, 2</w:t>
      </w:r>
      <w:r w:rsidRPr="00243FF4">
        <w:rPr>
          <w:rFonts w:ascii="Times New Roman" w:hAnsi="Times New Roman" w:cs="Times New Roman"/>
          <w:i/>
          <w:sz w:val="24"/>
          <w:szCs w:val="24"/>
          <w:vertAlign w:val="superscript"/>
        </w:rPr>
        <w:t>nd</w:t>
      </w:r>
      <w:r w:rsidRPr="00243FF4">
        <w:rPr>
          <w:rFonts w:ascii="Times New Roman" w:hAnsi="Times New Roman" w:cs="Times New Roman"/>
          <w:i/>
          <w:sz w:val="24"/>
          <w:szCs w:val="24"/>
        </w:rPr>
        <w:t xml:space="preserve"> Edition.</w:t>
      </w:r>
      <w:r w:rsidRPr="00243FF4">
        <w:rPr>
          <w:rFonts w:ascii="Times New Roman" w:hAnsi="Times New Roman" w:cs="Times New Roman"/>
          <w:sz w:val="24"/>
          <w:szCs w:val="24"/>
        </w:rPr>
        <w:t xml:space="preserve"> London: Wiley-Blackwell, 2013:</w:t>
      </w:r>
      <w:r>
        <w:rPr>
          <w:rFonts w:ascii="Times New Roman" w:hAnsi="Times New Roman" w:cs="Times New Roman"/>
          <w:sz w:val="24"/>
          <w:szCs w:val="24"/>
        </w:rPr>
        <w:t xml:space="preserve"> 81-92.</w:t>
      </w:r>
    </w:p>
    <w:p w14:paraId="267C1652" w14:textId="77777777" w:rsidR="00BA7811" w:rsidRPr="00243FF4" w:rsidRDefault="00BA7811" w:rsidP="00BA7811">
      <w:pPr>
        <w:autoSpaceDE w:val="0"/>
        <w:autoSpaceDN w:val="0"/>
        <w:adjustRightInd w:val="0"/>
        <w:spacing w:after="0" w:line="240" w:lineRule="auto"/>
        <w:rPr>
          <w:rFonts w:ascii="Times New Roman" w:hAnsi="Times New Roman" w:cs="Times New Roman"/>
          <w:sz w:val="24"/>
          <w:szCs w:val="24"/>
        </w:rPr>
      </w:pPr>
    </w:p>
    <w:p w14:paraId="01711FC2" w14:textId="77777777" w:rsidR="00BA7811" w:rsidRPr="00243FF4" w:rsidRDefault="00BA7811" w:rsidP="00BA78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243FF4">
        <w:rPr>
          <w:rFonts w:ascii="Times New Roman" w:hAnsi="Times New Roman" w:cs="Times New Roman"/>
          <w:sz w:val="24"/>
          <w:szCs w:val="24"/>
        </w:rPr>
        <w:t xml:space="preserve">Liberati EG, Gorli M, Scaratti G. Invisible walls within multidisciplinary teams. Disciplinary boundaries and their effects on integrated care. </w:t>
      </w:r>
      <w:r w:rsidRPr="00243FF4">
        <w:rPr>
          <w:rFonts w:ascii="Times New Roman" w:hAnsi="Times New Roman" w:cs="Times New Roman"/>
          <w:i/>
          <w:sz w:val="24"/>
          <w:szCs w:val="24"/>
        </w:rPr>
        <w:t xml:space="preserve">Soc Sci Med </w:t>
      </w:r>
      <w:r w:rsidRPr="00243FF4">
        <w:rPr>
          <w:rFonts w:ascii="Times New Roman" w:hAnsi="Times New Roman" w:cs="Times New Roman"/>
          <w:sz w:val="24"/>
          <w:szCs w:val="24"/>
        </w:rPr>
        <w:t>2016; 150: 31-39.</w:t>
      </w:r>
    </w:p>
    <w:p w14:paraId="6BDC1264" w14:textId="77777777" w:rsidR="00BA7811" w:rsidRPr="00243FF4" w:rsidRDefault="00BA7811" w:rsidP="00BA7811">
      <w:pPr>
        <w:autoSpaceDE w:val="0"/>
        <w:autoSpaceDN w:val="0"/>
        <w:adjustRightInd w:val="0"/>
        <w:spacing w:after="0" w:line="240" w:lineRule="auto"/>
        <w:rPr>
          <w:rFonts w:ascii="Times New Roman" w:hAnsi="Times New Roman" w:cs="Times New Roman"/>
          <w:sz w:val="24"/>
          <w:szCs w:val="24"/>
        </w:rPr>
      </w:pPr>
    </w:p>
    <w:p w14:paraId="74BA7A04" w14:textId="77777777" w:rsidR="00BA7811" w:rsidRPr="00243FF4" w:rsidRDefault="00BA7811" w:rsidP="00BA7811">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sz w:val="24"/>
          <w:szCs w:val="24"/>
        </w:rPr>
        <w:t>8</w:t>
      </w:r>
      <w:r w:rsidRPr="00243FF4">
        <w:rPr>
          <w:rFonts w:ascii="Times New Roman" w:hAnsi="Times New Roman" w:cs="Times New Roman"/>
          <w:sz w:val="24"/>
          <w:szCs w:val="24"/>
        </w:rPr>
        <w:t xml:space="preserve">. Davys A, Beddoe L. Interprofessional supervision: opportunities and challenges. In: Bostock L, ed. </w:t>
      </w:r>
      <w:r w:rsidRPr="00243FF4">
        <w:rPr>
          <w:rFonts w:ascii="Times New Roman" w:hAnsi="Times New Roman" w:cs="Times New Roman"/>
          <w:i/>
          <w:sz w:val="24"/>
          <w:szCs w:val="24"/>
        </w:rPr>
        <w:t>Interprofessional Staff Supervision in Adult Health</w:t>
      </w:r>
    </w:p>
    <w:p w14:paraId="30E7E237" w14:textId="77777777" w:rsidR="00BA7811" w:rsidRPr="00243FF4" w:rsidRDefault="00BA7811" w:rsidP="00BA7811">
      <w:pPr>
        <w:autoSpaceDE w:val="0"/>
        <w:autoSpaceDN w:val="0"/>
        <w:adjustRightInd w:val="0"/>
        <w:spacing w:after="0" w:line="240" w:lineRule="auto"/>
        <w:rPr>
          <w:rFonts w:ascii="Times New Roman" w:hAnsi="Times New Roman" w:cs="Times New Roman"/>
          <w:color w:val="000000"/>
          <w:sz w:val="24"/>
          <w:szCs w:val="24"/>
        </w:rPr>
      </w:pPr>
      <w:r w:rsidRPr="00243FF4">
        <w:rPr>
          <w:rFonts w:ascii="Times New Roman" w:hAnsi="Times New Roman" w:cs="Times New Roman"/>
          <w:i/>
          <w:sz w:val="24"/>
          <w:szCs w:val="24"/>
        </w:rPr>
        <w:t>and Social Care Services vol.1</w:t>
      </w:r>
      <w:r w:rsidRPr="00243FF4">
        <w:rPr>
          <w:rFonts w:ascii="Times New Roman" w:hAnsi="Times New Roman" w:cs="Times New Roman"/>
          <w:sz w:val="24"/>
          <w:szCs w:val="24"/>
        </w:rPr>
        <w:t>. Brighton: Pavilion Publishing, 2015, 37-41.</w:t>
      </w:r>
    </w:p>
    <w:p w14:paraId="4ADE2E13" w14:textId="77777777" w:rsidR="00BA7811" w:rsidRPr="00243FF4" w:rsidRDefault="00BA7811" w:rsidP="00BA7811">
      <w:pPr>
        <w:spacing w:line="240" w:lineRule="auto"/>
        <w:rPr>
          <w:rFonts w:ascii="Times New Roman" w:hAnsi="Times New Roman" w:cs="Times New Roman"/>
          <w:sz w:val="24"/>
          <w:szCs w:val="24"/>
        </w:rPr>
      </w:pPr>
    </w:p>
    <w:p w14:paraId="22C285AF" w14:textId="77777777" w:rsidR="00002011" w:rsidRDefault="00002011" w:rsidP="00BA7811"/>
    <w:p w14:paraId="56040E2C" w14:textId="77777777" w:rsidR="00BA7811" w:rsidRPr="00BA7811" w:rsidRDefault="00BA7811" w:rsidP="00BA7811"/>
    <w:p w14:paraId="4C5F68A5" w14:textId="77777777" w:rsidR="00BA7811" w:rsidRPr="00BA7811" w:rsidRDefault="00BA7811" w:rsidP="00BA7811"/>
    <w:p w14:paraId="0AA455B6" w14:textId="77777777" w:rsidR="00BA7811" w:rsidRPr="00BA7811" w:rsidRDefault="00BA7811" w:rsidP="00BA7811"/>
    <w:p w14:paraId="004A232F" w14:textId="77777777" w:rsidR="00BA7811" w:rsidRDefault="00BA7811" w:rsidP="00BA7811"/>
    <w:p w14:paraId="6F4439C9" w14:textId="77777777" w:rsidR="00BA7811" w:rsidRPr="00BA7811" w:rsidRDefault="00BA7811" w:rsidP="00BA7811">
      <w:pPr>
        <w:jc w:val="center"/>
      </w:pPr>
    </w:p>
    <w:sectPr w:rsidR="00BA7811" w:rsidRPr="00BA78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11"/>
    <w:rsid w:val="00002011"/>
    <w:rsid w:val="0002420D"/>
    <w:rsid w:val="001331A1"/>
    <w:rsid w:val="00873970"/>
    <w:rsid w:val="008F1149"/>
    <w:rsid w:val="009529EE"/>
    <w:rsid w:val="00BA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E13B"/>
  <w15:chartTrackingRefBased/>
  <w15:docId w15:val="{58B766D4-0639-4FEB-8A94-DA59A2A1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811"/>
    <w:rPr>
      <w:rFonts w:eastAsiaTheme="majorEastAsia" w:cstheme="majorBidi"/>
      <w:color w:val="272727" w:themeColor="text1" w:themeTint="D8"/>
    </w:rPr>
  </w:style>
  <w:style w:type="paragraph" w:styleId="Title">
    <w:name w:val="Title"/>
    <w:basedOn w:val="Normal"/>
    <w:next w:val="Normal"/>
    <w:link w:val="TitleChar"/>
    <w:uiPriority w:val="10"/>
    <w:qFormat/>
    <w:rsid w:val="00BA7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811"/>
    <w:pPr>
      <w:spacing w:before="160"/>
      <w:jc w:val="center"/>
    </w:pPr>
    <w:rPr>
      <w:i/>
      <w:iCs/>
      <w:color w:val="404040" w:themeColor="text1" w:themeTint="BF"/>
    </w:rPr>
  </w:style>
  <w:style w:type="character" w:customStyle="1" w:styleId="QuoteChar">
    <w:name w:val="Quote Char"/>
    <w:basedOn w:val="DefaultParagraphFont"/>
    <w:link w:val="Quote"/>
    <w:uiPriority w:val="29"/>
    <w:rsid w:val="00BA7811"/>
    <w:rPr>
      <w:i/>
      <w:iCs/>
      <w:color w:val="404040" w:themeColor="text1" w:themeTint="BF"/>
    </w:rPr>
  </w:style>
  <w:style w:type="paragraph" w:styleId="ListParagraph">
    <w:name w:val="List Paragraph"/>
    <w:basedOn w:val="Normal"/>
    <w:uiPriority w:val="34"/>
    <w:qFormat/>
    <w:rsid w:val="00BA7811"/>
    <w:pPr>
      <w:ind w:left="720"/>
      <w:contextualSpacing/>
    </w:pPr>
  </w:style>
  <w:style w:type="character" w:styleId="IntenseEmphasis">
    <w:name w:val="Intense Emphasis"/>
    <w:basedOn w:val="DefaultParagraphFont"/>
    <w:uiPriority w:val="21"/>
    <w:qFormat/>
    <w:rsid w:val="00BA7811"/>
    <w:rPr>
      <w:i/>
      <w:iCs/>
      <w:color w:val="0F4761" w:themeColor="accent1" w:themeShade="BF"/>
    </w:rPr>
  </w:style>
  <w:style w:type="paragraph" w:styleId="IntenseQuote">
    <w:name w:val="Intense Quote"/>
    <w:basedOn w:val="Normal"/>
    <w:next w:val="Normal"/>
    <w:link w:val="IntenseQuoteChar"/>
    <w:uiPriority w:val="30"/>
    <w:qFormat/>
    <w:rsid w:val="00BA7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811"/>
    <w:rPr>
      <w:i/>
      <w:iCs/>
      <w:color w:val="0F4761" w:themeColor="accent1" w:themeShade="BF"/>
    </w:rPr>
  </w:style>
  <w:style w:type="character" w:styleId="IntenseReference">
    <w:name w:val="Intense Reference"/>
    <w:basedOn w:val="DefaultParagraphFont"/>
    <w:uiPriority w:val="32"/>
    <w:qFormat/>
    <w:rsid w:val="00BA7811"/>
    <w:rPr>
      <w:b/>
      <w:bCs/>
      <w:smallCaps/>
      <w:color w:val="0F4761" w:themeColor="accent1" w:themeShade="BF"/>
      <w:spacing w:val="5"/>
    </w:rPr>
  </w:style>
  <w:style w:type="character" w:styleId="Hyperlink">
    <w:name w:val="Hyperlink"/>
    <w:basedOn w:val="DefaultParagraphFont"/>
    <w:uiPriority w:val="99"/>
    <w:unhideWhenUsed/>
    <w:rsid w:val="00BA7811"/>
    <w:rPr>
      <w:color w:val="467886" w:themeColor="hyperlink"/>
      <w:u w:val="single"/>
    </w:rPr>
  </w:style>
  <w:style w:type="character" w:styleId="UnresolvedMention">
    <w:name w:val="Unresolved Mention"/>
    <w:basedOn w:val="DefaultParagraphFont"/>
    <w:uiPriority w:val="99"/>
    <w:semiHidden/>
    <w:unhideWhenUsed/>
    <w:rsid w:val="00BA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omrc.org.uk/statements/joint-professions-statement/" TargetMode="External"/><Relationship Id="rId4" Type="http://schemas.openxmlformats.org/officeDocument/2006/relationships/hyperlink" Target="https://doi.org/10.1136/postgradmedj-2018-135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1401</Words>
  <Characters>7990</Characters>
  <Application>Microsoft Office Word</Application>
  <DocSecurity>0</DocSecurity>
  <Lines>66</Lines>
  <Paragraphs>18</Paragraphs>
  <ScaleCrop>false</ScaleCrop>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3</cp:revision>
  <dcterms:created xsi:type="dcterms:W3CDTF">2026-07-16T10:46:00Z</dcterms:created>
  <dcterms:modified xsi:type="dcterms:W3CDTF">2026-07-16T11:20:00Z</dcterms:modified>
</cp:coreProperties>
</file>